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71F12" w14:textId="37B95046" w:rsidR="00411BBD" w:rsidRPr="0060115E" w:rsidRDefault="0060115E" w:rsidP="009A1C68">
      <w:pPr>
        <w:spacing w:after="2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tr-TR"/>
          <w14:ligatures w14:val="none"/>
        </w:rPr>
      </w:pPr>
      <w:r w:rsidRPr="0060115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tr-TR"/>
          <w14:ligatures w14:val="none"/>
        </w:rPr>
        <w:t>KASTAMONU ÜNİVERSİTESİ SAĞLIK BİLİMLERİ FAKÜLTESİ</w:t>
      </w:r>
    </w:p>
    <w:p w14:paraId="082FBD79" w14:textId="012BAC36" w:rsidR="00EB4A2C" w:rsidRDefault="0060115E" w:rsidP="009A1C68">
      <w:pPr>
        <w:spacing w:after="2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tr-TR"/>
          <w14:ligatures w14:val="none"/>
        </w:rPr>
      </w:pPr>
      <w:r w:rsidRPr="0060115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tr-TR"/>
          <w14:ligatures w14:val="none"/>
        </w:rPr>
        <w:t xml:space="preserve">HEMŞİRELİK BÖLÜMÜ </w:t>
      </w:r>
      <w:r w:rsidR="005670B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tr-TR"/>
          <w14:ligatures w14:val="none"/>
        </w:rPr>
        <w:t xml:space="preserve">MENTÖRLÜK </w:t>
      </w:r>
      <w:r w:rsidR="004766F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tr-TR"/>
          <w14:ligatures w14:val="none"/>
        </w:rPr>
        <w:t>VE UYUM KOMİSYONU YÖNERGESİ</w:t>
      </w:r>
    </w:p>
    <w:p w14:paraId="28A4055A" w14:textId="77777777" w:rsidR="00B674A9" w:rsidRPr="001E4F6B" w:rsidRDefault="00B674A9" w:rsidP="009A1C68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1E4F6B">
        <w:rPr>
          <w:rFonts w:ascii="Times New Roman" w:hAnsi="Times New Roman" w:cs="Times New Roman"/>
          <w:b/>
          <w:bCs/>
        </w:rPr>
        <w:t>BİRİNCİ BÖLÜM</w:t>
      </w:r>
    </w:p>
    <w:p w14:paraId="5B1EE395" w14:textId="4B72E80F" w:rsidR="0060115E" w:rsidRPr="009A1C68" w:rsidRDefault="00B674A9" w:rsidP="009A1C68">
      <w:pPr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Tanım, </w:t>
      </w:r>
      <w:r w:rsidRPr="001E4F6B">
        <w:rPr>
          <w:rFonts w:ascii="Times New Roman" w:hAnsi="Times New Roman" w:cs="Times New Roman"/>
          <w:b/>
          <w:bCs/>
        </w:rPr>
        <w:t xml:space="preserve">Amaç, Kapsam ve </w:t>
      </w:r>
      <w:r>
        <w:rPr>
          <w:rFonts w:ascii="Times New Roman" w:hAnsi="Times New Roman" w:cs="Times New Roman"/>
          <w:b/>
          <w:bCs/>
        </w:rPr>
        <w:t>Kısaltmalar</w:t>
      </w:r>
    </w:p>
    <w:p w14:paraId="54DF88BF" w14:textId="77777777" w:rsidR="00B674A9" w:rsidRPr="0060115E" w:rsidRDefault="00B674A9" w:rsidP="009A1C68">
      <w:pPr>
        <w:spacing w:after="24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0115E">
        <w:rPr>
          <w:rFonts w:ascii="Times New Roman" w:hAnsi="Times New Roman" w:cs="Times New Roman"/>
          <w:b/>
          <w:bCs/>
          <w:color w:val="000000" w:themeColor="text1"/>
        </w:rPr>
        <w:t>Amaç</w:t>
      </w:r>
    </w:p>
    <w:p w14:paraId="1E8DFC94" w14:textId="5678A516" w:rsidR="00B674A9" w:rsidRPr="0060115E" w:rsidRDefault="00B674A9" w:rsidP="009A1C68">
      <w:pPr>
        <w:pStyle w:val="NormalWeb"/>
        <w:spacing w:before="0" w:beforeAutospacing="0" w:after="240" w:afterAutospacing="0" w:line="360" w:lineRule="auto"/>
        <w:jc w:val="both"/>
        <w:textAlignment w:val="baseline"/>
      </w:pPr>
      <w:r>
        <w:rPr>
          <w:b/>
          <w:bCs/>
          <w:color w:val="000000" w:themeColor="text1"/>
        </w:rPr>
        <w:t xml:space="preserve">Madde </w:t>
      </w:r>
      <w:r w:rsidR="004766FF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 xml:space="preserve">- </w:t>
      </w:r>
      <w:r w:rsidR="004766FF" w:rsidRPr="004766FF">
        <w:rPr>
          <w:color w:val="000000" w:themeColor="text1"/>
        </w:rPr>
        <w:t>Bu yönerge, Hemşirelik Bölümü Mentörlük ve Uyum Komisyonu'nun kuruluşu, görev ve sorumlulukları ile çalışma esaslarını düzenlemek amacıyla hazırlanmıştır. Komisyon, hemşirelik öğrencilerinin akademik, sosyal ve kişisel gelişimlerini desteklemeyi</w:t>
      </w:r>
      <w:r w:rsidR="004766FF">
        <w:rPr>
          <w:color w:val="000000" w:themeColor="text1"/>
        </w:rPr>
        <w:t xml:space="preserve">, </w:t>
      </w:r>
      <w:r w:rsidR="004766FF" w:rsidRPr="004766FF">
        <w:rPr>
          <w:color w:val="000000" w:themeColor="text1"/>
        </w:rPr>
        <w:t>yeni öğrencilerin</w:t>
      </w:r>
      <w:r w:rsidR="004766FF">
        <w:rPr>
          <w:color w:val="000000" w:themeColor="text1"/>
        </w:rPr>
        <w:t xml:space="preserve"> ve öğretim elemanlarının</w:t>
      </w:r>
      <w:r w:rsidR="004766FF" w:rsidRPr="004766FF">
        <w:rPr>
          <w:color w:val="000000" w:themeColor="text1"/>
        </w:rPr>
        <w:t xml:space="preserve"> bölüme uyum süreçlerini kolaylaştırmayı hedefler.</w:t>
      </w:r>
    </w:p>
    <w:p w14:paraId="6CB8AEBD" w14:textId="77777777" w:rsidR="00411BBD" w:rsidRPr="0060115E" w:rsidRDefault="00411BBD" w:rsidP="009A1C68">
      <w:pPr>
        <w:spacing w:after="24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0115E">
        <w:rPr>
          <w:rFonts w:ascii="Times New Roman" w:hAnsi="Times New Roman" w:cs="Times New Roman"/>
          <w:b/>
          <w:bCs/>
          <w:color w:val="000000" w:themeColor="text1"/>
        </w:rPr>
        <w:t>Kapsam</w:t>
      </w:r>
    </w:p>
    <w:p w14:paraId="04147ED3" w14:textId="577040A4" w:rsidR="00411BBD" w:rsidRPr="0060115E" w:rsidRDefault="00B674A9" w:rsidP="009A1C68">
      <w:pPr>
        <w:spacing w:after="240" w:line="360" w:lineRule="auto"/>
        <w:jc w:val="both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Madde </w:t>
      </w:r>
      <w:r w:rsidR="004766FF">
        <w:rPr>
          <w:rFonts w:ascii="Times New Roman" w:hAnsi="Times New Roman" w:cs="Times New Roman"/>
          <w:b/>
          <w:bCs/>
          <w:color w:val="000000" w:themeColor="text1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- </w:t>
      </w:r>
      <w:r w:rsidR="00411BBD" w:rsidRPr="0060115E">
        <w:rPr>
          <w:rFonts w:ascii="Times New Roman" w:hAnsi="Times New Roman" w:cs="Times New Roman"/>
          <w:color w:val="000000" w:themeColor="text1"/>
        </w:rPr>
        <w:t xml:space="preserve">Bu usul ve esaslar Kastamonu Üniversitesi Sağlık Bilimleri Fakültesi Hemşirelik Bölümü </w:t>
      </w:r>
      <w:r w:rsidR="004766FF">
        <w:rPr>
          <w:rFonts w:ascii="Times New Roman" w:hAnsi="Times New Roman" w:cs="Times New Roman"/>
          <w:color w:val="000000" w:themeColor="text1"/>
        </w:rPr>
        <w:t>Mentörlük ve Uyum Komisyonu’na</w:t>
      </w:r>
      <w:r w:rsidR="00411BBD" w:rsidRPr="0060115E">
        <w:rPr>
          <w:rFonts w:ascii="Times New Roman" w:hAnsi="Times New Roman" w:cs="Times New Roman"/>
          <w:color w:val="000000" w:themeColor="text1"/>
        </w:rPr>
        <w:t xml:space="preserve"> ilişkin tüm faaliyetleri ve çalışanları kapsar.</w:t>
      </w:r>
    </w:p>
    <w:p w14:paraId="2152295D" w14:textId="4397C0CD" w:rsidR="00411BBD" w:rsidRDefault="00B674A9" w:rsidP="009A1C68">
      <w:pPr>
        <w:spacing w:after="24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Kısaltmalar</w:t>
      </w:r>
    </w:p>
    <w:p w14:paraId="27D441EC" w14:textId="1881C304" w:rsidR="00B674A9" w:rsidRPr="0060115E" w:rsidRDefault="00B674A9" w:rsidP="009A1C68">
      <w:pPr>
        <w:spacing w:after="24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Madde </w:t>
      </w:r>
      <w:r w:rsidR="004766FF">
        <w:rPr>
          <w:rFonts w:ascii="Times New Roman" w:hAnsi="Times New Roman" w:cs="Times New Roman"/>
          <w:b/>
          <w:bCs/>
          <w:color w:val="000000" w:themeColor="text1"/>
        </w:rPr>
        <w:t>3</w:t>
      </w:r>
      <w:r>
        <w:rPr>
          <w:rFonts w:ascii="Times New Roman" w:hAnsi="Times New Roman" w:cs="Times New Roman"/>
          <w:b/>
          <w:bCs/>
          <w:color w:val="000000" w:themeColor="text1"/>
        </w:rPr>
        <w:t>-</w:t>
      </w:r>
      <w:r w:rsidRPr="00B674A9">
        <w:t xml:space="preserve"> </w:t>
      </w:r>
      <w:r w:rsidRPr="001E4F6B">
        <w:t>Bu yönergede geçen;</w:t>
      </w:r>
    </w:p>
    <w:p w14:paraId="04E8E2F6" w14:textId="77777777" w:rsidR="004766FF" w:rsidRPr="004766FF" w:rsidRDefault="004766FF" w:rsidP="009A1C68">
      <w:pPr>
        <w:spacing w:after="240" w:line="360" w:lineRule="auto"/>
        <w:ind w:left="709" w:hanging="283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4766FF">
        <w:rPr>
          <w:rFonts w:ascii="Times New Roman" w:hAnsi="Times New Roman" w:cs="Times New Roman"/>
          <w:color w:val="000000" w:themeColor="text1"/>
        </w:rPr>
        <w:t>a) Üniversite: Kastamonu Üniversitesini,</w:t>
      </w:r>
    </w:p>
    <w:p w14:paraId="755798EF" w14:textId="77777777" w:rsidR="004766FF" w:rsidRPr="004766FF" w:rsidRDefault="004766FF" w:rsidP="009A1C68">
      <w:pPr>
        <w:spacing w:after="240" w:line="360" w:lineRule="auto"/>
        <w:ind w:left="709" w:hanging="283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4766FF">
        <w:rPr>
          <w:rFonts w:ascii="Times New Roman" w:hAnsi="Times New Roman" w:cs="Times New Roman"/>
          <w:color w:val="000000" w:themeColor="text1"/>
        </w:rPr>
        <w:t>b) Fakülte: Kastamonu Üniversitesi Sağlık Bilimleri Fakültesini,</w:t>
      </w:r>
    </w:p>
    <w:p w14:paraId="3C92F10D" w14:textId="77777777" w:rsidR="004766FF" w:rsidRPr="004766FF" w:rsidRDefault="004766FF" w:rsidP="009A1C68">
      <w:pPr>
        <w:spacing w:after="240" w:line="360" w:lineRule="auto"/>
        <w:ind w:left="709" w:hanging="283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4766FF">
        <w:rPr>
          <w:rFonts w:ascii="Times New Roman" w:hAnsi="Times New Roman" w:cs="Times New Roman"/>
          <w:color w:val="000000" w:themeColor="text1"/>
        </w:rPr>
        <w:t>c) Bölüm: Kastamonu Üniversitesi Sağlık Bilimleri Fakültesi Hemşirelik Bölümünü,</w:t>
      </w:r>
    </w:p>
    <w:p w14:paraId="7A28513A" w14:textId="0F748F94" w:rsidR="004766FF" w:rsidRPr="004766FF" w:rsidRDefault="004766FF" w:rsidP="009A1C68">
      <w:pPr>
        <w:spacing w:after="240" w:line="360" w:lineRule="auto"/>
        <w:ind w:left="709" w:hanging="283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4766FF">
        <w:rPr>
          <w:rFonts w:ascii="Times New Roman" w:hAnsi="Times New Roman" w:cs="Times New Roman"/>
          <w:color w:val="000000" w:themeColor="text1"/>
        </w:rPr>
        <w:t>d) Komisyon: Kastamonu Üniversitesi Sağlık Bilimleri Fakültesi Hemşirelik Bölümü</w:t>
      </w:r>
      <w:r>
        <w:rPr>
          <w:rFonts w:ascii="Times New Roman" w:hAnsi="Times New Roman" w:cs="Times New Roman"/>
          <w:color w:val="000000" w:themeColor="text1"/>
        </w:rPr>
        <w:t xml:space="preserve"> Mentörlük ve Uyum Komisyonunu</w:t>
      </w:r>
      <w:r w:rsidRPr="004766FF">
        <w:rPr>
          <w:rFonts w:ascii="Times New Roman" w:hAnsi="Times New Roman" w:cs="Times New Roman"/>
          <w:color w:val="000000" w:themeColor="text1"/>
        </w:rPr>
        <w:t>,</w:t>
      </w:r>
    </w:p>
    <w:p w14:paraId="77C109E4" w14:textId="3637C6A7" w:rsidR="004766FF" w:rsidRDefault="004766FF" w:rsidP="009A1C68">
      <w:pPr>
        <w:spacing w:after="240" w:line="360" w:lineRule="auto"/>
        <w:ind w:left="709" w:hanging="283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4766FF">
        <w:rPr>
          <w:rFonts w:ascii="Times New Roman" w:hAnsi="Times New Roman" w:cs="Times New Roman"/>
          <w:color w:val="000000" w:themeColor="text1"/>
        </w:rPr>
        <w:t xml:space="preserve">e) Komisyon Başkanı: Kastamonu Üniversitesi Sağlık Bilimleri Fakültesi Hemşirelik Bölümü </w:t>
      </w:r>
      <w:r>
        <w:rPr>
          <w:rFonts w:ascii="Times New Roman" w:hAnsi="Times New Roman" w:cs="Times New Roman"/>
          <w:color w:val="000000" w:themeColor="text1"/>
        </w:rPr>
        <w:t>Mentörlük ve Uyum Komisyonu</w:t>
      </w:r>
      <w:r w:rsidRPr="004766FF">
        <w:rPr>
          <w:rFonts w:ascii="Times New Roman" w:hAnsi="Times New Roman" w:cs="Times New Roman"/>
          <w:color w:val="000000" w:themeColor="text1"/>
        </w:rPr>
        <w:t xml:space="preserve"> Başkanını,</w:t>
      </w:r>
    </w:p>
    <w:p w14:paraId="43A5585A" w14:textId="77777777" w:rsidR="004766FF" w:rsidRPr="004766FF" w:rsidRDefault="004766FF" w:rsidP="009A1C68">
      <w:pPr>
        <w:spacing w:after="240" w:line="360" w:lineRule="auto"/>
        <w:ind w:left="709" w:hanging="283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4766FF">
        <w:rPr>
          <w:rFonts w:ascii="Times New Roman" w:hAnsi="Times New Roman" w:cs="Times New Roman"/>
          <w:color w:val="000000" w:themeColor="text1"/>
        </w:rPr>
        <w:t>f) Fakülte Yönetim Kurulu: Kastamonu Üniversitesi Sağlık Bilimleri Fakültesi Yönetim Kurulunu,</w:t>
      </w:r>
    </w:p>
    <w:p w14:paraId="36C2A579" w14:textId="393B5D85" w:rsidR="004766FF" w:rsidRPr="0060115E" w:rsidRDefault="004766FF" w:rsidP="009A1C68">
      <w:pPr>
        <w:spacing w:after="240" w:line="360" w:lineRule="auto"/>
        <w:ind w:left="709" w:hanging="283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4766FF">
        <w:rPr>
          <w:rFonts w:ascii="Times New Roman" w:hAnsi="Times New Roman" w:cs="Times New Roman"/>
          <w:color w:val="000000" w:themeColor="text1"/>
        </w:rPr>
        <w:t>g) Öğrenci: Kastamonu Üniversitesi Sağlık Bilimleri Fakültesi Hemşirelik Bölümü Öğrencisini,</w:t>
      </w:r>
    </w:p>
    <w:p w14:paraId="3776C1FE" w14:textId="156B8E1E" w:rsidR="003C1EB3" w:rsidRPr="0060115E" w:rsidRDefault="004766FF" w:rsidP="009A1C68">
      <w:pPr>
        <w:spacing w:after="240" w:line="360" w:lineRule="auto"/>
        <w:ind w:left="709" w:hanging="283"/>
        <w:jc w:val="both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h) </w:t>
      </w:r>
      <w:r w:rsidR="00D90247">
        <w:rPr>
          <w:rFonts w:ascii="Times New Roman" w:hAnsi="Times New Roman" w:cs="Times New Roman"/>
          <w:color w:val="000000" w:themeColor="text1"/>
        </w:rPr>
        <w:t>Mentör</w:t>
      </w:r>
      <w:r w:rsidR="003C1EB3" w:rsidRPr="0060115E">
        <w:rPr>
          <w:rFonts w:ascii="Times New Roman" w:hAnsi="Times New Roman" w:cs="Times New Roman"/>
          <w:color w:val="000000" w:themeColor="text1"/>
        </w:rPr>
        <w:t xml:space="preserve"> (</w:t>
      </w:r>
      <w:r w:rsidR="00D90247">
        <w:rPr>
          <w:rFonts w:ascii="Times New Roman" w:hAnsi="Times New Roman" w:cs="Times New Roman"/>
          <w:color w:val="000000" w:themeColor="text1"/>
        </w:rPr>
        <w:t>Yönder</w:t>
      </w:r>
      <w:r w:rsidR="003C1EB3" w:rsidRPr="0060115E">
        <w:rPr>
          <w:rFonts w:ascii="Times New Roman" w:hAnsi="Times New Roman" w:cs="Times New Roman"/>
          <w:color w:val="000000" w:themeColor="text1"/>
        </w:rPr>
        <w:t>): Destekleyen, öğreten, yol gösteren, danışılan ve rol model olan, akran mentorlüğü yapacak olan öğrenci</w:t>
      </w:r>
      <w:r>
        <w:rPr>
          <w:rFonts w:ascii="Times New Roman" w:hAnsi="Times New Roman" w:cs="Times New Roman"/>
          <w:color w:val="000000" w:themeColor="text1"/>
        </w:rPr>
        <w:t>yi</w:t>
      </w:r>
    </w:p>
    <w:p w14:paraId="53FBFEA3" w14:textId="18F948BA" w:rsidR="00EB4A2C" w:rsidRDefault="004766FF" w:rsidP="009A1C68">
      <w:pPr>
        <w:spacing w:after="240" w:line="360" w:lineRule="auto"/>
        <w:ind w:left="709" w:hanging="283"/>
        <w:jc w:val="both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i) </w:t>
      </w:r>
      <w:r w:rsidR="00D90247">
        <w:rPr>
          <w:rFonts w:ascii="Times New Roman" w:hAnsi="Times New Roman" w:cs="Times New Roman"/>
          <w:color w:val="000000" w:themeColor="text1"/>
        </w:rPr>
        <w:t xml:space="preserve">Mentee </w:t>
      </w:r>
      <w:r w:rsidR="00EB4A2C" w:rsidRPr="0060115E">
        <w:rPr>
          <w:rFonts w:ascii="Times New Roman" w:hAnsi="Times New Roman" w:cs="Times New Roman"/>
          <w:color w:val="000000" w:themeColor="text1"/>
        </w:rPr>
        <w:t>(</w:t>
      </w:r>
      <w:r w:rsidR="00D90247" w:rsidRPr="0060115E">
        <w:rPr>
          <w:rFonts w:ascii="Times New Roman" w:hAnsi="Times New Roman" w:cs="Times New Roman"/>
          <w:color w:val="000000" w:themeColor="text1"/>
        </w:rPr>
        <w:t>Danışan</w:t>
      </w:r>
      <w:r w:rsidR="00EB4A2C" w:rsidRPr="0060115E">
        <w:rPr>
          <w:rFonts w:ascii="Times New Roman" w:hAnsi="Times New Roman" w:cs="Times New Roman"/>
          <w:color w:val="000000" w:themeColor="text1"/>
        </w:rPr>
        <w:t xml:space="preserve">): </w:t>
      </w:r>
      <w:r w:rsidR="00D90247">
        <w:rPr>
          <w:rFonts w:ascii="Times New Roman" w:hAnsi="Times New Roman" w:cs="Times New Roman"/>
          <w:color w:val="000000" w:themeColor="text1"/>
        </w:rPr>
        <w:t>Mentör</w:t>
      </w:r>
      <w:r w:rsidR="00C44330" w:rsidRPr="0060115E">
        <w:rPr>
          <w:rFonts w:ascii="Times New Roman" w:hAnsi="Times New Roman" w:cs="Times New Roman"/>
          <w:color w:val="000000" w:themeColor="text1"/>
        </w:rPr>
        <w:t xml:space="preserve"> öğrenciden, </w:t>
      </w:r>
      <w:r w:rsidR="00D90247">
        <w:rPr>
          <w:rFonts w:ascii="Times New Roman" w:hAnsi="Times New Roman" w:cs="Times New Roman"/>
          <w:color w:val="000000" w:themeColor="text1"/>
        </w:rPr>
        <w:t>mentörlük</w:t>
      </w:r>
      <w:r w:rsidR="00EB4A2C" w:rsidRPr="0060115E">
        <w:rPr>
          <w:rFonts w:ascii="Times New Roman" w:hAnsi="Times New Roman" w:cs="Times New Roman"/>
          <w:color w:val="000000" w:themeColor="text1"/>
        </w:rPr>
        <w:t xml:space="preserve"> hizmeti </w:t>
      </w:r>
      <w:r w:rsidR="00C44330" w:rsidRPr="0060115E">
        <w:rPr>
          <w:rFonts w:ascii="Times New Roman" w:hAnsi="Times New Roman" w:cs="Times New Roman"/>
          <w:color w:val="000000" w:themeColor="text1"/>
        </w:rPr>
        <w:t>alacak öğrenci</w:t>
      </w:r>
      <w:r>
        <w:rPr>
          <w:rFonts w:ascii="Times New Roman" w:hAnsi="Times New Roman" w:cs="Times New Roman"/>
          <w:color w:val="000000" w:themeColor="text1"/>
        </w:rPr>
        <w:t>yi tanımlar</w:t>
      </w:r>
    </w:p>
    <w:p w14:paraId="2A5D9F8C" w14:textId="77777777" w:rsidR="00B674A9" w:rsidRPr="001E4F6B" w:rsidRDefault="00B674A9" w:rsidP="009A1C68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1E4F6B">
        <w:rPr>
          <w:rFonts w:ascii="Times New Roman" w:hAnsi="Times New Roman" w:cs="Times New Roman"/>
          <w:b/>
          <w:bCs/>
        </w:rPr>
        <w:t>İKİNCİ BÖLÜM</w:t>
      </w:r>
    </w:p>
    <w:p w14:paraId="38500C34" w14:textId="1DDE1AEF" w:rsidR="00B674A9" w:rsidRDefault="00B674A9" w:rsidP="009A1C68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1E4F6B">
        <w:rPr>
          <w:rFonts w:ascii="Times New Roman" w:hAnsi="Times New Roman" w:cs="Times New Roman"/>
          <w:b/>
          <w:bCs/>
        </w:rPr>
        <w:t>Komisyonun Oluşumu, Çalışma İlkeleri</w:t>
      </w:r>
      <w:r>
        <w:rPr>
          <w:rFonts w:ascii="Times New Roman" w:hAnsi="Times New Roman" w:cs="Times New Roman"/>
          <w:b/>
          <w:bCs/>
        </w:rPr>
        <w:t>,</w:t>
      </w:r>
      <w:r w:rsidRPr="001E4F6B">
        <w:rPr>
          <w:rFonts w:ascii="Times New Roman" w:hAnsi="Times New Roman" w:cs="Times New Roman"/>
          <w:b/>
          <w:bCs/>
        </w:rPr>
        <w:t xml:space="preserve"> Görevleri</w:t>
      </w:r>
      <w:r>
        <w:rPr>
          <w:rFonts w:ascii="Times New Roman" w:hAnsi="Times New Roman" w:cs="Times New Roman"/>
          <w:b/>
          <w:bCs/>
        </w:rPr>
        <w:t xml:space="preserve"> ve </w:t>
      </w:r>
      <w:r w:rsidR="00D90247">
        <w:rPr>
          <w:rFonts w:ascii="Times New Roman" w:hAnsi="Times New Roman" w:cs="Times New Roman"/>
          <w:b/>
          <w:bCs/>
        </w:rPr>
        <w:t>Mentörlük</w:t>
      </w:r>
      <w:r w:rsidR="00BF1C37">
        <w:rPr>
          <w:rFonts w:ascii="Times New Roman" w:hAnsi="Times New Roman" w:cs="Times New Roman"/>
          <w:b/>
          <w:bCs/>
        </w:rPr>
        <w:t xml:space="preserve"> Programı</w:t>
      </w:r>
    </w:p>
    <w:p w14:paraId="3A7951D9" w14:textId="77777777" w:rsidR="00B674A9" w:rsidRPr="001E4F6B" w:rsidRDefault="00B674A9" w:rsidP="009A1C68">
      <w:pPr>
        <w:spacing w:after="240"/>
        <w:jc w:val="both"/>
        <w:rPr>
          <w:rFonts w:ascii="Times New Roman" w:hAnsi="Times New Roman" w:cs="Times New Roman"/>
          <w:b/>
          <w:bCs/>
        </w:rPr>
      </w:pPr>
      <w:r w:rsidRPr="001E4F6B">
        <w:rPr>
          <w:rFonts w:ascii="Times New Roman" w:hAnsi="Times New Roman" w:cs="Times New Roman"/>
          <w:b/>
          <w:bCs/>
        </w:rPr>
        <w:t>Komisyonun Oluşumu</w:t>
      </w:r>
    </w:p>
    <w:p w14:paraId="5B45BB8F" w14:textId="28063F99" w:rsidR="00B674A9" w:rsidRPr="001E4F6B" w:rsidRDefault="00B674A9" w:rsidP="009A1C68">
      <w:pPr>
        <w:pStyle w:val="NormalWeb"/>
        <w:spacing w:before="0" w:beforeAutospacing="0" w:after="240" w:afterAutospacing="0"/>
        <w:jc w:val="both"/>
      </w:pPr>
      <w:r w:rsidRPr="001E4F6B">
        <w:rPr>
          <w:b/>
          <w:bCs/>
        </w:rPr>
        <w:t xml:space="preserve">Madde </w:t>
      </w:r>
      <w:r w:rsidR="00BF1C37">
        <w:rPr>
          <w:b/>
          <w:bCs/>
        </w:rPr>
        <w:t>4</w:t>
      </w:r>
      <w:r w:rsidRPr="001E4F6B">
        <w:rPr>
          <w:b/>
          <w:bCs/>
        </w:rPr>
        <w:t xml:space="preserve">- </w:t>
      </w:r>
      <w:r w:rsidRPr="001E4F6B">
        <w:t xml:space="preserve">Bölüm </w:t>
      </w:r>
      <w:r>
        <w:t>Mentörlük ve Uyum</w:t>
      </w:r>
      <w:r w:rsidRPr="001E4F6B">
        <w:t xml:space="preserve"> Komisyonu aşağıda belirtilen esaslar çerçevesinde oluşturulur:</w:t>
      </w:r>
    </w:p>
    <w:p w14:paraId="1D3952F7" w14:textId="77777777" w:rsidR="00B674A9" w:rsidRPr="001E4F6B" w:rsidRDefault="00B674A9" w:rsidP="009A1C68">
      <w:pPr>
        <w:spacing w:after="240"/>
        <w:ind w:left="425"/>
        <w:jc w:val="both"/>
        <w:rPr>
          <w:rFonts w:ascii="Times New Roman" w:hAnsi="Times New Roman" w:cs="Times New Roman"/>
        </w:rPr>
      </w:pPr>
      <w:r w:rsidRPr="001E4F6B">
        <w:rPr>
          <w:rFonts w:ascii="Times New Roman" w:hAnsi="Times New Roman" w:cs="Times New Roman"/>
        </w:rPr>
        <w:t>a) Komisyon, Bölümün önerisi ve Fakülte Yönetim Kurulu kararı ile kurulur.</w:t>
      </w:r>
    </w:p>
    <w:p w14:paraId="3B30846E" w14:textId="4BCB6664" w:rsidR="00B674A9" w:rsidRPr="001E4F6B" w:rsidRDefault="00B674A9" w:rsidP="009A1C68">
      <w:pPr>
        <w:pStyle w:val="NormalWeb"/>
        <w:spacing w:before="0" w:beforeAutospacing="0" w:after="240" w:afterAutospacing="0"/>
        <w:ind w:left="425"/>
        <w:jc w:val="both"/>
      </w:pPr>
      <w:r w:rsidRPr="001E4F6B">
        <w:t xml:space="preserve">b) Komisyon, bir başkan, </w:t>
      </w:r>
      <w:r w:rsidR="004766FF">
        <w:t>en az bir öğretim elemanı</w:t>
      </w:r>
      <w:r w:rsidRPr="001E4F6B">
        <w:t xml:space="preserve"> ve bir öğrenciden oluşur.</w:t>
      </w:r>
    </w:p>
    <w:p w14:paraId="4F553A5D" w14:textId="435FD164" w:rsidR="00B674A9" w:rsidRPr="001E4F6B" w:rsidRDefault="00B674A9" w:rsidP="009A1C68">
      <w:pPr>
        <w:spacing w:after="240"/>
        <w:ind w:left="425"/>
        <w:jc w:val="both"/>
        <w:rPr>
          <w:rFonts w:ascii="Times New Roman" w:hAnsi="Times New Roman" w:cs="Times New Roman"/>
        </w:rPr>
      </w:pPr>
      <w:r w:rsidRPr="001E4F6B">
        <w:rPr>
          <w:rFonts w:ascii="Times New Roman" w:hAnsi="Times New Roman" w:cs="Times New Roman"/>
        </w:rPr>
        <w:t xml:space="preserve">c) </w:t>
      </w:r>
      <w:r w:rsidR="00BF1C37">
        <w:rPr>
          <w:rFonts w:ascii="Times New Roman" w:hAnsi="Times New Roman" w:cs="Times New Roman"/>
          <w:color w:val="000000" w:themeColor="text1"/>
        </w:rPr>
        <w:t>Mentörlük ve Uyum Komisyonu</w:t>
      </w:r>
      <w:r w:rsidR="00BF1C37" w:rsidRPr="001E4F6B">
        <w:rPr>
          <w:rFonts w:ascii="Times New Roman" w:hAnsi="Times New Roman" w:cs="Times New Roman"/>
        </w:rPr>
        <w:t xml:space="preserve"> </w:t>
      </w:r>
      <w:r w:rsidRPr="001E4F6B">
        <w:rPr>
          <w:rFonts w:ascii="Times New Roman" w:hAnsi="Times New Roman" w:cs="Times New Roman"/>
        </w:rPr>
        <w:t>üyelerinden eksilme olması durumunda 3 ay süre içinde farklı bir öğretim elemanı görevlendirilir. Görevlendirilen komisyon üyesi kalan süre içinde görevli olur.</w:t>
      </w:r>
    </w:p>
    <w:p w14:paraId="13ACE9CA" w14:textId="77777777" w:rsidR="00B674A9" w:rsidRPr="001E4F6B" w:rsidRDefault="00B674A9" w:rsidP="009A1C68">
      <w:pPr>
        <w:spacing w:after="240"/>
        <w:jc w:val="both"/>
        <w:rPr>
          <w:rFonts w:ascii="Times New Roman" w:hAnsi="Times New Roman" w:cs="Times New Roman"/>
          <w:b/>
          <w:bCs/>
        </w:rPr>
      </w:pPr>
      <w:r w:rsidRPr="001E4F6B">
        <w:rPr>
          <w:rFonts w:ascii="Times New Roman" w:hAnsi="Times New Roman" w:cs="Times New Roman"/>
          <w:b/>
          <w:bCs/>
        </w:rPr>
        <w:t>Komisyonun Çalışma İlkeleri</w:t>
      </w:r>
    </w:p>
    <w:p w14:paraId="6B91A25A" w14:textId="59ED411C" w:rsidR="00B674A9" w:rsidRPr="001E4F6B" w:rsidRDefault="00B674A9" w:rsidP="009A1C68">
      <w:pPr>
        <w:spacing w:after="240"/>
        <w:jc w:val="both"/>
        <w:rPr>
          <w:rFonts w:ascii="Times New Roman" w:hAnsi="Times New Roman" w:cs="Times New Roman"/>
          <w:b/>
          <w:bCs/>
        </w:rPr>
      </w:pPr>
      <w:r w:rsidRPr="001E4F6B">
        <w:rPr>
          <w:rFonts w:ascii="Times New Roman" w:hAnsi="Times New Roman" w:cs="Times New Roman"/>
          <w:b/>
          <w:bCs/>
        </w:rPr>
        <w:t xml:space="preserve">Madde 5- </w:t>
      </w:r>
      <w:r w:rsidR="00BF1C37">
        <w:rPr>
          <w:rFonts w:ascii="Times New Roman" w:hAnsi="Times New Roman" w:cs="Times New Roman"/>
          <w:color w:val="000000" w:themeColor="text1"/>
        </w:rPr>
        <w:t>Mentörlük ve Uyum Komisyonu</w:t>
      </w:r>
      <w:r w:rsidR="00BF1C37" w:rsidRPr="001E4F6B">
        <w:rPr>
          <w:rFonts w:ascii="Times New Roman" w:hAnsi="Times New Roman" w:cs="Times New Roman"/>
        </w:rPr>
        <w:t xml:space="preserve"> </w:t>
      </w:r>
      <w:r w:rsidRPr="001E4F6B">
        <w:rPr>
          <w:rFonts w:ascii="Times New Roman" w:hAnsi="Times New Roman" w:cs="Times New Roman"/>
        </w:rPr>
        <w:t>çalışma ilkeleri</w:t>
      </w:r>
    </w:p>
    <w:p w14:paraId="4D0E4AD5" w14:textId="77777777" w:rsidR="00B674A9" w:rsidRPr="001E4F6B" w:rsidRDefault="00B674A9" w:rsidP="009A1C68">
      <w:pPr>
        <w:spacing w:after="240"/>
        <w:ind w:left="425"/>
        <w:jc w:val="both"/>
        <w:rPr>
          <w:rFonts w:ascii="Times New Roman" w:hAnsi="Times New Roman" w:cs="Times New Roman"/>
        </w:rPr>
      </w:pPr>
      <w:r w:rsidRPr="001E4F6B">
        <w:rPr>
          <w:rFonts w:ascii="Times New Roman" w:hAnsi="Times New Roman" w:cs="Times New Roman"/>
        </w:rPr>
        <w:t>a) Komisyon her eğitim yarıyılında en az bir kere olmak üzere yılda en az iki kez toplanır</w:t>
      </w:r>
    </w:p>
    <w:p w14:paraId="3859BC33" w14:textId="77777777" w:rsidR="00B674A9" w:rsidRPr="001E4F6B" w:rsidRDefault="00B674A9" w:rsidP="009A1C68">
      <w:pPr>
        <w:spacing w:after="240"/>
        <w:ind w:left="425"/>
        <w:jc w:val="both"/>
        <w:rPr>
          <w:rFonts w:ascii="Times New Roman" w:hAnsi="Times New Roman" w:cs="Times New Roman"/>
        </w:rPr>
      </w:pPr>
      <w:r w:rsidRPr="001E4F6B">
        <w:rPr>
          <w:rFonts w:ascii="Times New Roman" w:hAnsi="Times New Roman" w:cs="Times New Roman"/>
        </w:rPr>
        <w:t>b) Komisyon tarafından çalışılması gereken ya da önerilen konular için gündem oluşturulur</w:t>
      </w:r>
    </w:p>
    <w:p w14:paraId="36F1A29B" w14:textId="6EF7E00F" w:rsidR="00BF1C37" w:rsidRDefault="00B674A9" w:rsidP="009A1C68">
      <w:pPr>
        <w:spacing w:after="240"/>
        <w:ind w:left="425"/>
        <w:jc w:val="both"/>
        <w:rPr>
          <w:rFonts w:ascii="Times New Roman" w:hAnsi="Times New Roman" w:cs="Times New Roman"/>
        </w:rPr>
      </w:pPr>
      <w:r w:rsidRPr="001E4F6B">
        <w:rPr>
          <w:rFonts w:ascii="Times New Roman" w:hAnsi="Times New Roman" w:cs="Times New Roman"/>
        </w:rPr>
        <w:t>c) Komisyon gündem oluştuğunda başkanın çağrısı ile toplanır.</w:t>
      </w:r>
    </w:p>
    <w:p w14:paraId="36B1CD57" w14:textId="13F950DE" w:rsidR="00FA1D62" w:rsidRDefault="00FA1D62" w:rsidP="00FA1D62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Madde 6- </w:t>
      </w:r>
      <w:r>
        <w:rPr>
          <w:rFonts w:ascii="Times New Roman" w:hAnsi="Times New Roman" w:cs="Times New Roman"/>
        </w:rPr>
        <w:t>İş Akışı</w:t>
      </w:r>
    </w:p>
    <w:p w14:paraId="37623EA5" w14:textId="33F19954" w:rsidR="00277143" w:rsidRPr="00277143" w:rsidRDefault="00277143" w:rsidP="00277143">
      <w:pPr>
        <w:pStyle w:val="ListeParagraf"/>
        <w:numPr>
          <w:ilvl w:val="0"/>
          <w:numId w:val="7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277143">
        <w:rPr>
          <w:rFonts w:ascii="Times New Roman" w:hAnsi="Times New Roman" w:cs="Times New Roman"/>
        </w:rPr>
        <w:t>Toplantı Planlama ve Hazırlık</w:t>
      </w:r>
    </w:p>
    <w:p w14:paraId="119E4E58" w14:textId="77777777" w:rsidR="00277143" w:rsidRPr="00277143" w:rsidRDefault="00277143" w:rsidP="00277143">
      <w:pPr>
        <w:pStyle w:val="ListeParagraf"/>
        <w:numPr>
          <w:ilvl w:val="0"/>
          <w:numId w:val="11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277143">
        <w:rPr>
          <w:rFonts w:ascii="Times New Roman" w:hAnsi="Times New Roman" w:cs="Times New Roman"/>
        </w:rPr>
        <w:t xml:space="preserve">Mentörlük ve Uyum Komisyonu, her eğitim yarıyılında en az bir kez olmak üzere yılda iki kez toplanır. </w:t>
      </w:r>
    </w:p>
    <w:p w14:paraId="328FB8BC" w14:textId="77777777" w:rsidR="00277143" w:rsidRPr="00277143" w:rsidRDefault="00277143" w:rsidP="00277143">
      <w:pPr>
        <w:pStyle w:val="ListeParagraf"/>
        <w:numPr>
          <w:ilvl w:val="0"/>
          <w:numId w:val="11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277143">
        <w:rPr>
          <w:rFonts w:ascii="Times New Roman" w:hAnsi="Times New Roman" w:cs="Times New Roman"/>
        </w:rPr>
        <w:t xml:space="preserve">Toplantı gündemi komisyon başkanı tarafından belirlenir ve gündemde yer alan konular doğrultusunda ilgili paydaşlarla (öğretim elemanları ve öğrenci temsilcileri) istişare edilerek toplantıya hazırlanılır. </w:t>
      </w:r>
    </w:p>
    <w:p w14:paraId="4DFF8832" w14:textId="01303C8E" w:rsidR="00277143" w:rsidRPr="00277143" w:rsidRDefault="00277143" w:rsidP="00277143">
      <w:pPr>
        <w:pStyle w:val="ListeParagraf"/>
        <w:numPr>
          <w:ilvl w:val="0"/>
          <w:numId w:val="11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277143">
        <w:rPr>
          <w:rFonts w:ascii="Times New Roman" w:hAnsi="Times New Roman" w:cs="Times New Roman"/>
        </w:rPr>
        <w:t>Toplantı daveti, komisyon başkanı tarafından yapılır.</w:t>
      </w:r>
    </w:p>
    <w:p w14:paraId="5F18BD74" w14:textId="090F1DC7" w:rsidR="00277143" w:rsidRPr="00277143" w:rsidRDefault="00277143" w:rsidP="00277143">
      <w:pPr>
        <w:pStyle w:val="ListeParagraf"/>
        <w:numPr>
          <w:ilvl w:val="0"/>
          <w:numId w:val="7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277143">
        <w:rPr>
          <w:rFonts w:ascii="Times New Roman" w:hAnsi="Times New Roman" w:cs="Times New Roman"/>
        </w:rPr>
        <w:t xml:space="preserve">Oryantasyon Programı </w:t>
      </w:r>
      <w:r>
        <w:rPr>
          <w:rFonts w:ascii="Times New Roman" w:hAnsi="Times New Roman" w:cs="Times New Roman"/>
        </w:rPr>
        <w:t xml:space="preserve">ve </w:t>
      </w:r>
      <w:r w:rsidR="00D90247">
        <w:rPr>
          <w:rFonts w:ascii="Times New Roman" w:hAnsi="Times New Roman" w:cs="Times New Roman"/>
        </w:rPr>
        <w:t>Mentörlük (Akran Yönderliği)</w:t>
      </w:r>
      <w:r>
        <w:rPr>
          <w:rFonts w:ascii="Times New Roman" w:hAnsi="Times New Roman" w:cs="Times New Roman"/>
        </w:rPr>
        <w:t xml:space="preserve"> Programı </w:t>
      </w:r>
      <w:r w:rsidRPr="00277143">
        <w:rPr>
          <w:rFonts w:ascii="Times New Roman" w:hAnsi="Times New Roman" w:cs="Times New Roman"/>
        </w:rPr>
        <w:t>Hazırlığı</w:t>
      </w:r>
    </w:p>
    <w:p w14:paraId="21841855" w14:textId="77777777" w:rsidR="00277143" w:rsidRPr="00277143" w:rsidRDefault="00277143" w:rsidP="00277143">
      <w:pPr>
        <w:pStyle w:val="ListeParagraf"/>
        <w:numPr>
          <w:ilvl w:val="0"/>
          <w:numId w:val="10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277143">
        <w:rPr>
          <w:rFonts w:ascii="Times New Roman" w:hAnsi="Times New Roman" w:cs="Times New Roman"/>
        </w:rPr>
        <w:t xml:space="preserve">Komisyon, yeni öğrenci ve öğretim elemanlarının hem akademik hem de sosyal ve kişisel gelişimlerine katkı sağlayacak oryantasyon programlarını hazırlar. </w:t>
      </w:r>
    </w:p>
    <w:p w14:paraId="508A72DC" w14:textId="23F60B06" w:rsidR="00277143" w:rsidRPr="00CF13F8" w:rsidRDefault="00277143" w:rsidP="00CF13F8">
      <w:pPr>
        <w:pStyle w:val="ListeParagraf"/>
        <w:numPr>
          <w:ilvl w:val="0"/>
          <w:numId w:val="10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277143">
        <w:rPr>
          <w:rFonts w:ascii="Times New Roman" w:hAnsi="Times New Roman" w:cs="Times New Roman"/>
        </w:rPr>
        <w:lastRenderedPageBreak/>
        <w:t xml:space="preserve">Dördüncü sınıf öğrencileri, birinci sınıf öğrencilerine </w:t>
      </w:r>
      <w:r w:rsidR="009F2C09">
        <w:rPr>
          <w:rFonts w:ascii="Times New Roman" w:hAnsi="Times New Roman" w:cs="Times New Roman"/>
        </w:rPr>
        <w:t xml:space="preserve">dönem başında </w:t>
      </w:r>
      <w:r w:rsidRPr="00277143">
        <w:rPr>
          <w:rFonts w:ascii="Times New Roman" w:hAnsi="Times New Roman" w:cs="Times New Roman"/>
        </w:rPr>
        <w:t>akran mentörü olarak atanır ve danışan öğrencilerin uyum süreçlerine rehberlik yapmaları sağlanır. Bu süreçte öğrencilere, bölüme</w:t>
      </w:r>
      <w:r w:rsidR="009F2C09">
        <w:rPr>
          <w:rFonts w:ascii="Times New Roman" w:hAnsi="Times New Roman" w:cs="Times New Roman"/>
        </w:rPr>
        <w:t xml:space="preserve">, üniversiteye </w:t>
      </w:r>
      <w:r w:rsidRPr="00277143">
        <w:rPr>
          <w:rFonts w:ascii="Times New Roman" w:hAnsi="Times New Roman" w:cs="Times New Roman"/>
        </w:rPr>
        <w:t>ve şehre uyumları konusunda destek verilir.</w:t>
      </w:r>
      <w:r w:rsidR="00CF13F8">
        <w:rPr>
          <w:rFonts w:ascii="Times New Roman" w:hAnsi="Times New Roman" w:cs="Times New Roman"/>
        </w:rPr>
        <w:t xml:space="preserve"> </w:t>
      </w:r>
    </w:p>
    <w:p w14:paraId="645A1CB9" w14:textId="042EAD4F" w:rsidR="00277143" w:rsidRPr="00277143" w:rsidRDefault="00277143" w:rsidP="00277143">
      <w:pPr>
        <w:pStyle w:val="ListeParagraf"/>
        <w:numPr>
          <w:ilvl w:val="0"/>
          <w:numId w:val="7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277143">
        <w:rPr>
          <w:rFonts w:ascii="Times New Roman" w:hAnsi="Times New Roman" w:cs="Times New Roman"/>
        </w:rPr>
        <w:t>Uygulama ve Takip</w:t>
      </w:r>
    </w:p>
    <w:p w14:paraId="7F1C374F" w14:textId="1C850D56" w:rsidR="00277143" w:rsidRPr="00277143" w:rsidRDefault="00D90247" w:rsidP="00277143">
      <w:pPr>
        <w:pStyle w:val="ListeParagraf"/>
        <w:numPr>
          <w:ilvl w:val="0"/>
          <w:numId w:val="9"/>
        </w:numPr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Mentörlük</w:t>
      </w:r>
      <w:r w:rsidR="00277143" w:rsidRPr="00277143">
        <w:rPr>
          <w:rFonts w:ascii="Times New Roman" w:hAnsi="Times New Roman" w:cs="Times New Roman"/>
        </w:rPr>
        <w:t xml:space="preserve"> programı çerçevesinde, dördüncü sınıf öğrencileri mentörlük görevlerini üstlenir ve danışan öğrencilerin akademik, sosyal ve kişisel gelişimleri düzenli olarak izlenir. </w:t>
      </w:r>
    </w:p>
    <w:p w14:paraId="385F8F1D" w14:textId="4B2FAD67" w:rsidR="00277143" w:rsidRPr="00277143" w:rsidRDefault="00277143" w:rsidP="00277143">
      <w:pPr>
        <w:pStyle w:val="ListeParagraf"/>
        <w:numPr>
          <w:ilvl w:val="0"/>
          <w:numId w:val="9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277143">
        <w:rPr>
          <w:rFonts w:ascii="Times New Roman" w:hAnsi="Times New Roman" w:cs="Times New Roman"/>
        </w:rPr>
        <w:t>Komisyon, bu gelişimleri takip ederek gerekli yönlendirmelerde bulunur ve ortaya çıkan sorunları çözüme kavuşturur.</w:t>
      </w:r>
    </w:p>
    <w:p w14:paraId="45021317" w14:textId="0DBB5DC9" w:rsidR="00277143" w:rsidRPr="00277143" w:rsidRDefault="00277143" w:rsidP="00277143">
      <w:pPr>
        <w:pStyle w:val="ListeParagraf"/>
        <w:numPr>
          <w:ilvl w:val="0"/>
          <w:numId w:val="7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277143">
        <w:rPr>
          <w:rFonts w:ascii="Times New Roman" w:hAnsi="Times New Roman" w:cs="Times New Roman"/>
        </w:rPr>
        <w:t>Değerlendirme ve Güncelleme</w:t>
      </w:r>
    </w:p>
    <w:p w14:paraId="4CBE680C" w14:textId="25B6EC19" w:rsidR="00277143" w:rsidRPr="00277143" w:rsidRDefault="00277143" w:rsidP="00277143">
      <w:pPr>
        <w:pStyle w:val="ListeParagraf"/>
        <w:numPr>
          <w:ilvl w:val="0"/>
          <w:numId w:val="8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277143">
        <w:rPr>
          <w:rFonts w:ascii="Times New Roman" w:hAnsi="Times New Roman" w:cs="Times New Roman"/>
        </w:rPr>
        <w:t xml:space="preserve">Mentörlük programının etkinliği, </w:t>
      </w:r>
      <w:r w:rsidR="00F41479">
        <w:rPr>
          <w:rFonts w:ascii="Times New Roman" w:hAnsi="Times New Roman" w:cs="Times New Roman"/>
        </w:rPr>
        <w:t xml:space="preserve">yıl </w:t>
      </w:r>
      <w:r w:rsidRPr="00277143">
        <w:rPr>
          <w:rFonts w:ascii="Times New Roman" w:hAnsi="Times New Roman" w:cs="Times New Roman"/>
        </w:rPr>
        <w:t xml:space="preserve">sonunda değerlendirilir ve programın geliştirilmesi amacıyla gereken düzenlemeler yapılır. </w:t>
      </w:r>
    </w:p>
    <w:p w14:paraId="062A8509" w14:textId="77777777" w:rsidR="00277143" w:rsidRPr="00277143" w:rsidRDefault="00277143" w:rsidP="00277143">
      <w:pPr>
        <w:pStyle w:val="ListeParagraf"/>
        <w:numPr>
          <w:ilvl w:val="0"/>
          <w:numId w:val="8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277143">
        <w:rPr>
          <w:rFonts w:ascii="Times New Roman" w:hAnsi="Times New Roman" w:cs="Times New Roman"/>
        </w:rPr>
        <w:t xml:space="preserve">Komisyon, programda yapılması gereken değişiklikleri bölüm kuruluna önerir ve alınan kararlar doğrultusunda uygulama süreçlerini takip eder. </w:t>
      </w:r>
    </w:p>
    <w:p w14:paraId="5AF2E94E" w14:textId="758C53F2" w:rsidR="00277143" w:rsidRPr="00277143" w:rsidRDefault="00277143" w:rsidP="00277143">
      <w:pPr>
        <w:pStyle w:val="ListeParagraf"/>
        <w:numPr>
          <w:ilvl w:val="0"/>
          <w:numId w:val="8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277143">
        <w:rPr>
          <w:rFonts w:ascii="Times New Roman" w:hAnsi="Times New Roman" w:cs="Times New Roman"/>
        </w:rPr>
        <w:t>Programın devamlılığının sağlanması için periyodik gözden geçirmeler yapılır​</w:t>
      </w:r>
      <w:r w:rsidR="00F41479">
        <w:rPr>
          <w:rFonts w:ascii="Times New Roman" w:hAnsi="Times New Roman" w:cs="Times New Roman"/>
        </w:rPr>
        <w:t>.</w:t>
      </w:r>
    </w:p>
    <w:p w14:paraId="71F4D36A" w14:textId="7A75A45C" w:rsidR="00BF1C37" w:rsidRDefault="00BF1C37" w:rsidP="009A1C68">
      <w:pPr>
        <w:spacing w:after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Komisyonun Görevleri</w:t>
      </w:r>
    </w:p>
    <w:p w14:paraId="46F179DC" w14:textId="10D626C6" w:rsidR="00BF1C37" w:rsidRDefault="00BF1C37" w:rsidP="009A1C68">
      <w:pPr>
        <w:spacing w:after="2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 xml:space="preserve">Madde </w:t>
      </w:r>
      <w:r w:rsidR="00A7195A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 xml:space="preserve">- </w:t>
      </w:r>
      <w:r>
        <w:rPr>
          <w:rFonts w:ascii="Times New Roman" w:hAnsi="Times New Roman" w:cs="Times New Roman"/>
          <w:color w:val="000000" w:themeColor="text1"/>
        </w:rPr>
        <w:t>Mentörlük ve Uyum Komisyonu görevleri;</w:t>
      </w:r>
    </w:p>
    <w:p w14:paraId="0269E87B" w14:textId="17797E32" w:rsidR="00BF1C37" w:rsidRPr="00BF1C37" w:rsidRDefault="00BF1C37" w:rsidP="009A1C68">
      <w:pPr>
        <w:spacing w:after="240"/>
        <w:ind w:left="709" w:hanging="283"/>
        <w:jc w:val="both"/>
        <w:rPr>
          <w:rFonts w:ascii="Times New Roman" w:hAnsi="Times New Roman" w:cs="Times New Roman"/>
        </w:rPr>
      </w:pPr>
      <w:r w:rsidRPr="00BF1C3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 w:rsidRPr="00BF1C37">
        <w:rPr>
          <w:rFonts w:ascii="Times New Roman" w:hAnsi="Times New Roman" w:cs="Times New Roman"/>
        </w:rPr>
        <w:t xml:space="preserve"> Yeni öğrencilerin bölüme uyum süreçlerini desteklemek için </w:t>
      </w:r>
      <w:r>
        <w:rPr>
          <w:rFonts w:ascii="Times New Roman" w:hAnsi="Times New Roman" w:cs="Times New Roman"/>
        </w:rPr>
        <w:t>oryantasyon eğitimi</w:t>
      </w:r>
      <w:r w:rsidRPr="00BF1C37">
        <w:rPr>
          <w:rFonts w:ascii="Times New Roman" w:hAnsi="Times New Roman" w:cs="Times New Roman"/>
        </w:rPr>
        <w:t xml:space="preserve"> programları oluşturmak</w:t>
      </w:r>
      <w:r>
        <w:rPr>
          <w:rFonts w:ascii="Times New Roman" w:hAnsi="Times New Roman" w:cs="Times New Roman"/>
        </w:rPr>
        <w:t>,</w:t>
      </w:r>
    </w:p>
    <w:p w14:paraId="3FA1724E" w14:textId="5F2A4279" w:rsidR="00BF1C37" w:rsidRPr="00BF1C37" w:rsidRDefault="00BF1C37" w:rsidP="009A1C68">
      <w:pPr>
        <w:spacing w:after="240"/>
        <w:ind w:left="709" w:hanging="283"/>
        <w:jc w:val="both"/>
        <w:rPr>
          <w:rFonts w:ascii="Times New Roman" w:hAnsi="Times New Roman" w:cs="Times New Roman"/>
        </w:rPr>
      </w:pPr>
      <w:r w:rsidRPr="00BF1C37">
        <w:rPr>
          <w:rFonts w:ascii="Times New Roman" w:hAnsi="Times New Roman" w:cs="Times New Roman"/>
        </w:rPr>
        <w:t>b</w:t>
      </w:r>
      <w:r w:rsidR="009A1C68">
        <w:rPr>
          <w:rFonts w:ascii="Times New Roman" w:hAnsi="Times New Roman" w:cs="Times New Roman"/>
        </w:rPr>
        <w:t>)</w:t>
      </w:r>
      <w:r w:rsidRPr="00BF1C37">
        <w:rPr>
          <w:rFonts w:ascii="Times New Roman" w:hAnsi="Times New Roman" w:cs="Times New Roman"/>
        </w:rPr>
        <w:t xml:space="preserve"> Yeni öğrencilerin bölüme</w:t>
      </w:r>
      <w:r>
        <w:rPr>
          <w:rFonts w:ascii="Times New Roman" w:hAnsi="Times New Roman" w:cs="Times New Roman"/>
        </w:rPr>
        <w:t xml:space="preserve"> ve şehre</w:t>
      </w:r>
      <w:r w:rsidRPr="00BF1C37">
        <w:rPr>
          <w:rFonts w:ascii="Times New Roman" w:hAnsi="Times New Roman" w:cs="Times New Roman"/>
        </w:rPr>
        <w:t xml:space="preserve"> uyum süreçlerini desteklemek için </w:t>
      </w:r>
      <w:r w:rsidR="00D90247">
        <w:rPr>
          <w:rFonts w:ascii="Times New Roman" w:hAnsi="Times New Roman" w:cs="Times New Roman"/>
        </w:rPr>
        <w:t>mentörlük</w:t>
      </w:r>
      <w:r>
        <w:rPr>
          <w:rFonts w:ascii="Times New Roman" w:hAnsi="Times New Roman" w:cs="Times New Roman"/>
        </w:rPr>
        <w:t xml:space="preserve"> programını yürütmek,</w:t>
      </w:r>
    </w:p>
    <w:p w14:paraId="0A3CF925" w14:textId="1C3CD071" w:rsidR="00BF1C37" w:rsidRDefault="00BF1C37" w:rsidP="009A1C68">
      <w:pPr>
        <w:spacing w:after="240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9A1C6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Yeni öğretim elemanının bölüme ve fakülteye uyum süreçlerini desteklemek için oryantasyon eğitimi</w:t>
      </w:r>
      <w:r w:rsidRPr="00BF1C37">
        <w:rPr>
          <w:rFonts w:ascii="Times New Roman" w:hAnsi="Times New Roman" w:cs="Times New Roman"/>
        </w:rPr>
        <w:t xml:space="preserve"> programları oluşturmak</w:t>
      </w:r>
      <w:r>
        <w:rPr>
          <w:rFonts w:ascii="Times New Roman" w:hAnsi="Times New Roman" w:cs="Times New Roman"/>
        </w:rPr>
        <w:t>,</w:t>
      </w:r>
    </w:p>
    <w:p w14:paraId="4909BD19" w14:textId="19AD7BA6" w:rsidR="00BF1C37" w:rsidRPr="00BF1C37" w:rsidRDefault="009A1C68" w:rsidP="009A1C68">
      <w:pPr>
        <w:spacing w:after="240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 w:rsidR="00BF1C37" w:rsidRPr="00BF1C37">
        <w:rPr>
          <w:rFonts w:ascii="Times New Roman" w:hAnsi="Times New Roman" w:cs="Times New Roman"/>
        </w:rPr>
        <w:t xml:space="preserve"> Bölümdeki öğretim üyeleri ve öğrenciler arasında etkili bir iletişim sağlamak.</w:t>
      </w:r>
    </w:p>
    <w:p w14:paraId="05648AE3" w14:textId="32BBE423" w:rsidR="00EB4A2C" w:rsidRDefault="00D90247" w:rsidP="009A1C68">
      <w:pPr>
        <w:pStyle w:val="NormalWeb"/>
        <w:spacing w:before="0" w:beforeAutospacing="0" w:after="240" w:afterAutospacing="0" w:line="360" w:lineRule="auto"/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  <w:r>
        <w:rPr>
          <w:b/>
          <w:bCs/>
          <w:color w:val="000000" w:themeColor="text1"/>
          <w:bdr w:val="none" w:sz="0" w:space="0" w:color="auto" w:frame="1"/>
        </w:rPr>
        <w:t>Mentörlük (Akran Yönderliği)</w:t>
      </w:r>
      <w:r w:rsidR="00BF1C37">
        <w:rPr>
          <w:b/>
          <w:bCs/>
          <w:color w:val="000000" w:themeColor="text1"/>
          <w:bdr w:val="none" w:sz="0" w:space="0" w:color="auto" w:frame="1"/>
        </w:rPr>
        <w:t xml:space="preserve"> Programı</w:t>
      </w:r>
    </w:p>
    <w:p w14:paraId="49C84253" w14:textId="2FAD8D26" w:rsidR="00BF1C37" w:rsidRDefault="00BF1C37" w:rsidP="009A1C68">
      <w:pPr>
        <w:pStyle w:val="NormalWeb"/>
        <w:spacing w:after="240" w:afterAutospacing="0" w:line="360" w:lineRule="auto"/>
        <w:jc w:val="both"/>
        <w:textAlignment w:val="baseline"/>
        <w:rPr>
          <w:color w:val="000000" w:themeColor="text1"/>
          <w:bdr w:val="none" w:sz="0" w:space="0" w:color="auto" w:frame="1"/>
        </w:rPr>
      </w:pPr>
      <w:r>
        <w:rPr>
          <w:b/>
          <w:bCs/>
          <w:color w:val="000000" w:themeColor="text1"/>
          <w:bdr w:val="none" w:sz="0" w:space="0" w:color="auto" w:frame="1"/>
        </w:rPr>
        <w:t xml:space="preserve">Madde </w:t>
      </w:r>
      <w:r w:rsidR="00A7195A">
        <w:rPr>
          <w:b/>
          <w:bCs/>
          <w:color w:val="000000" w:themeColor="text1"/>
          <w:bdr w:val="none" w:sz="0" w:space="0" w:color="auto" w:frame="1"/>
        </w:rPr>
        <w:t>8</w:t>
      </w:r>
      <w:r>
        <w:rPr>
          <w:b/>
          <w:bCs/>
          <w:color w:val="000000" w:themeColor="text1"/>
          <w:bdr w:val="none" w:sz="0" w:space="0" w:color="auto" w:frame="1"/>
        </w:rPr>
        <w:t xml:space="preserve">- </w:t>
      </w:r>
      <w:r w:rsidRPr="00BF1C37">
        <w:rPr>
          <w:color w:val="000000" w:themeColor="text1"/>
          <w:bdr w:val="none" w:sz="0" w:space="0" w:color="auto" w:frame="1"/>
        </w:rPr>
        <w:t xml:space="preserve">Kastamonu Üniversitesi Sağlık Bilimleri Fakültesi’nde </w:t>
      </w:r>
      <w:r w:rsidR="00D90247">
        <w:rPr>
          <w:color w:val="000000" w:themeColor="text1"/>
          <w:bdr w:val="none" w:sz="0" w:space="0" w:color="auto" w:frame="1"/>
        </w:rPr>
        <w:t>Mentörlük</w:t>
      </w:r>
      <w:r w:rsidRPr="00BF1C37">
        <w:rPr>
          <w:color w:val="000000" w:themeColor="text1"/>
          <w:bdr w:val="none" w:sz="0" w:space="0" w:color="auto" w:frame="1"/>
        </w:rPr>
        <w:t xml:space="preserve"> Programı 2024-2025 Eğitim Öğretim Yılında başlatılmıştır. Programda dördüncü sınıf öğrencileri </w:t>
      </w:r>
      <w:r w:rsidR="00D90247">
        <w:rPr>
          <w:color w:val="000000" w:themeColor="text1"/>
          <w:bdr w:val="none" w:sz="0" w:space="0" w:color="auto" w:frame="1"/>
        </w:rPr>
        <w:t>mentör</w:t>
      </w:r>
      <w:r w:rsidRPr="00BF1C37">
        <w:rPr>
          <w:color w:val="000000" w:themeColor="text1"/>
          <w:bdr w:val="none" w:sz="0" w:space="0" w:color="auto" w:frame="1"/>
        </w:rPr>
        <w:t xml:space="preserve">, birinci sınıf öğrencileri </w:t>
      </w:r>
      <w:r w:rsidR="00D90247">
        <w:rPr>
          <w:color w:val="000000" w:themeColor="text1"/>
          <w:bdr w:val="none" w:sz="0" w:space="0" w:color="auto" w:frame="1"/>
        </w:rPr>
        <w:t>mentee</w:t>
      </w:r>
      <w:r w:rsidRPr="00BF1C37">
        <w:rPr>
          <w:color w:val="000000" w:themeColor="text1"/>
          <w:bdr w:val="none" w:sz="0" w:space="0" w:color="auto" w:frame="1"/>
        </w:rPr>
        <w:t xml:space="preserve"> olarak tanımlanır. </w:t>
      </w:r>
      <w:r w:rsidR="00D90247">
        <w:rPr>
          <w:color w:val="000000" w:themeColor="text1"/>
          <w:bdr w:val="none" w:sz="0" w:space="0" w:color="auto" w:frame="1"/>
        </w:rPr>
        <w:t>Mentör</w:t>
      </w:r>
      <w:r w:rsidRPr="00BF1C37">
        <w:rPr>
          <w:color w:val="000000" w:themeColor="text1"/>
          <w:bdr w:val="none" w:sz="0" w:space="0" w:color="auto" w:frame="1"/>
        </w:rPr>
        <w:t xml:space="preserve"> öğrenciler, </w:t>
      </w:r>
      <w:r w:rsidR="00D90247">
        <w:rPr>
          <w:color w:val="000000" w:themeColor="text1"/>
          <w:bdr w:val="none" w:sz="0" w:space="0" w:color="auto" w:frame="1"/>
        </w:rPr>
        <w:t>mentee</w:t>
      </w:r>
      <w:r w:rsidRPr="00BF1C37">
        <w:rPr>
          <w:color w:val="000000" w:themeColor="text1"/>
          <w:bdr w:val="none" w:sz="0" w:space="0" w:color="auto" w:frame="1"/>
        </w:rPr>
        <w:t xml:space="preserve"> öğrencilere yönderlik yaparlar.</w:t>
      </w:r>
      <w:r>
        <w:rPr>
          <w:color w:val="000000" w:themeColor="text1"/>
          <w:bdr w:val="none" w:sz="0" w:space="0" w:color="auto" w:frame="1"/>
        </w:rPr>
        <w:t xml:space="preserve"> </w:t>
      </w:r>
    </w:p>
    <w:p w14:paraId="161E94E6" w14:textId="77777777" w:rsidR="00CF13F8" w:rsidRDefault="00CF13F8" w:rsidP="009A1C68">
      <w:pPr>
        <w:pStyle w:val="NormalWeb"/>
        <w:spacing w:after="240" w:afterAutospacing="0" w:line="360" w:lineRule="auto"/>
        <w:jc w:val="both"/>
        <w:textAlignment w:val="baseline"/>
        <w:rPr>
          <w:color w:val="000000" w:themeColor="text1"/>
          <w:bdr w:val="none" w:sz="0" w:space="0" w:color="auto" w:frame="1"/>
        </w:rPr>
      </w:pPr>
    </w:p>
    <w:p w14:paraId="0F4B752B" w14:textId="77777777" w:rsidR="00CF13F8" w:rsidRPr="00CF13F8" w:rsidRDefault="00CF13F8" w:rsidP="00CF13F8">
      <w:pPr>
        <w:spacing w:after="24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  <w:color w:val="000000" w:themeColor="text1"/>
          <w:bdr w:val="none" w:sz="0" w:space="0" w:color="auto" w:frame="1"/>
        </w:rPr>
        <w:lastRenderedPageBreak/>
        <w:t xml:space="preserve">Madde 9- </w:t>
      </w:r>
      <w:r w:rsidRPr="00CF13F8">
        <w:rPr>
          <w:rFonts w:ascii="Times New Roman" w:hAnsi="Times New Roman" w:cs="Times New Roman"/>
        </w:rPr>
        <w:t xml:space="preserve">Sorumluluklar </w:t>
      </w:r>
    </w:p>
    <w:p w14:paraId="5CDAA160" w14:textId="7CD2FC79" w:rsidR="00CF13F8" w:rsidRPr="00CF13F8" w:rsidRDefault="00CF13F8" w:rsidP="00CF13F8">
      <w:pPr>
        <w:pStyle w:val="ListeParagraf"/>
        <w:numPr>
          <w:ilvl w:val="0"/>
          <w:numId w:val="15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 xml:space="preserve">Her dördüncü sınıf öğrencisi birinci sınıf öğrencisine </w:t>
      </w:r>
      <w:r w:rsidR="00D90247">
        <w:rPr>
          <w:rFonts w:ascii="Times New Roman" w:hAnsi="Times New Roman" w:cs="Times New Roman"/>
        </w:rPr>
        <w:t xml:space="preserve">Mentörlük </w:t>
      </w:r>
      <w:r w:rsidRPr="00CF13F8">
        <w:rPr>
          <w:rFonts w:ascii="Times New Roman" w:hAnsi="Times New Roman" w:cs="Times New Roman"/>
        </w:rPr>
        <w:t xml:space="preserve">Programı çerçevesinde bire bir </w:t>
      </w:r>
      <w:r w:rsidR="00D90247">
        <w:rPr>
          <w:rFonts w:ascii="Times New Roman" w:hAnsi="Times New Roman" w:cs="Times New Roman"/>
        </w:rPr>
        <w:t>mentörlük</w:t>
      </w:r>
      <w:r w:rsidRPr="00CF13F8">
        <w:rPr>
          <w:rFonts w:ascii="Times New Roman" w:hAnsi="Times New Roman" w:cs="Times New Roman"/>
        </w:rPr>
        <w:t xml:space="preserve"> yapması beklenir. </w:t>
      </w:r>
    </w:p>
    <w:p w14:paraId="4A6DC6E7" w14:textId="05369FD7" w:rsidR="00CF13F8" w:rsidRPr="00CF13F8" w:rsidRDefault="00CF13F8" w:rsidP="00CF13F8">
      <w:pPr>
        <w:pStyle w:val="ListeParagraf"/>
        <w:numPr>
          <w:ilvl w:val="0"/>
          <w:numId w:val="15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 xml:space="preserve">Eşleştirmede </w:t>
      </w:r>
      <w:r w:rsidR="00D90247">
        <w:rPr>
          <w:rFonts w:ascii="Times New Roman" w:hAnsi="Times New Roman" w:cs="Times New Roman"/>
        </w:rPr>
        <w:t>mentörlük</w:t>
      </w:r>
      <w:r w:rsidRPr="00CF13F8">
        <w:rPr>
          <w:rFonts w:ascii="Times New Roman" w:hAnsi="Times New Roman" w:cs="Times New Roman"/>
        </w:rPr>
        <w:t xml:space="preserve"> yapacak öğrencilerin sayısı danışan öğrencilerin sayısından daha az olursa </w:t>
      </w:r>
      <w:r w:rsidR="00D90247">
        <w:rPr>
          <w:rFonts w:ascii="Times New Roman" w:hAnsi="Times New Roman" w:cs="Times New Roman"/>
        </w:rPr>
        <w:t>mentör</w:t>
      </w:r>
      <w:r w:rsidRPr="00CF13F8">
        <w:rPr>
          <w:rFonts w:ascii="Times New Roman" w:hAnsi="Times New Roman" w:cs="Times New Roman"/>
        </w:rPr>
        <w:t xml:space="preserve"> öğrencilerin bir kısmına iki tane danışan öğrenci verilir. </w:t>
      </w:r>
    </w:p>
    <w:p w14:paraId="70745C63" w14:textId="2C411F7C" w:rsidR="00CF13F8" w:rsidRPr="00CF13F8" w:rsidRDefault="00CF13F8" w:rsidP="00CF13F8">
      <w:pPr>
        <w:pStyle w:val="ListeParagraf"/>
        <w:numPr>
          <w:ilvl w:val="0"/>
          <w:numId w:val="15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 xml:space="preserve">Her yıl güz döneminin başlangıcında </w:t>
      </w:r>
      <w:r w:rsidR="00D90247">
        <w:rPr>
          <w:rFonts w:ascii="Times New Roman" w:hAnsi="Times New Roman" w:cs="Times New Roman"/>
        </w:rPr>
        <w:t>mentör</w:t>
      </w:r>
      <w:r w:rsidRPr="00CF13F8">
        <w:rPr>
          <w:rFonts w:ascii="Times New Roman" w:hAnsi="Times New Roman" w:cs="Times New Roman"/>
        </w:rPr>
        <w:t xml:space="preserve"> öğrencilere yönelik </w:t>
      </w:r>
      <w:r w:rsidR="00D90247">
        <w:rPr>
          <w:rFonts w:ascii="Times New Roman" w:hAnsi="Times New Roman" w:cs="Times New Roman"/>
        </w:rPr>
        <w:t>Mentörlük</w:t>
      </w:r>
      <w:r w:rsidRPr="00CF13F8">
        <w:rPr>
          <w:rFonts w:ascii="Times New Roman" w:hAnsi="Times New Roman" w:cs="Times New Roman"/>
        </w:rPr>
        <w:t xml:space="preserve"> Programı hakkında kapsamlı bir eğitim verilir.</w:t>
      </w:r>
    </w:p>
    <w:p w14:paraId="3B094551" w14:textId="327F7662" w:rsidR="00CF13F8" w:rsidRPr="00CF13F8" w:rsidRDefault="00D90247" w:rsidP="00CF13F8">
      <w:pPr>
        <w:pStyle w:val="ListeParagraf"/>
        <w:numPr>
          <w:ilvl w:val="0"/>
          <w:numId w:val="15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Mentör</w:t>
      </w:r>
      <w:r w:rsidR="00CF13F8" w:rsidRPr="00CF13F8">
        <w:rPr>
          <w:rFonts w:ascii="Times New Roman" w:hAnsi="Times New Roman" w:cs="Times New Roman"/>
        </w:rPr>
        <w:t xml:space="preserve"> ve </w:t>
      </w:r>
      <w:r>
        <w:rPr>
          <w:rFonts w:ascii="Times New Roman" w:hAnsi="Times New Roman" w:cs="Times New Roman"/>
        </w:rPr>
        <w:t xml:space="preserve">mentee </w:t>
      </w:r>
      <w:r w:rsidR="00CF13F8" w:rsidRPr="00CF13F8">
        <w:rPr>
          <w:rFonts w:ascii="Times New Roman" w:hAnsi="Times New Roman" w:cs="Times New Roman"/>
        </w:rPr>
        <w:t>öğrenciler gruplandırılır, bu öğrenci gruplarının her birinden bir öğretim elemanı sorumlu olacak şekilde her güz dönemi başında öğretim elemanları görevlendirilir.</w:t>
      </w:r>
    </w:p>
    <w:p w14:paraId="6DB4F7EF" w14:textId="6671CE3D" w:rsidR="00CF13F8" w:rsidRPr="00CF13F8" w:rsidRDefault="00CF13F8" w:rsidP="00CF13F8">
      <w:pPr>
        <w:pStyle w:val="ListeParagraf"/>
        <w:numPr>
          <w:ilvl w:val="0"/>
          <w:numId w:val="15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>Bahar dönemi sonunda danışan öğrencilere Akran Ment</w:t>
      </w:r>
      <w:r w:rsidR="00D90247">
        <w:rPr>
          <w:rFonts w:ascii="Times New Roman" w:hAnsi="Times New Roman" w:cs="Times New Roman"/>
        </w:rPr>
        <w:t>ö</w:t>
      </w:r>
      <w:r w:rsidRPr="00CF13F8">
        <w:rPr>
          <w:rFonts w:ascii="Times New Roman" w:hAnsi="Times New Roman" w:cs="Times New Roman"/>
        </w:rPr>
        <w:t>rl</w:t>
      </w:r>
      <w:r w:rsidR="00D90247">
        <w:rPr>
          <w:rFonts w:ascii="Times New Roman" w:hAnsi="Times New Roman" w:cs="Times New Roman"/>
        </w:rPr>
        <w:t>ü</w:t>
      </w:r>
      <w:r w:rsidRPr="00CF13F8">
        <w:rPr>
          <w:rFonts w:ascii="Times New Roman" w:hAnsi="Times New Roman" w:cs="Times New Roman"/>
        </w:rPr>
        <w:t>ğ</w:t>
      </w:r>
      <w:r w:rsidR="00D90247">
        <w:rPr>
          <w:rFonts w:ascii="Times New Roman" w:hAnsi="Times New Roman" w:cs="Times New Roman"/>
        </w:rPr>
        <w:t>ü</w:t>
      </w:r>
      <w:r w:rsidRPr="00CF13F8">
        <w:rPr>
          <w:rFonts w:ascii="Times New Roman" w:hAnsi="Times New Roman" w:cs="Times New Roman"/>
        </w:rPr>
        <w:t xml:space="preserve"> Değerlendirme Ölçeği; </w:t>
      </w:r>
      <w:r w:rsidR="00D90247">
        <w:rPr>
          <w:rFonts w:ascii="Times New Roman" w:hAnsi="Times New Roman" w:cs="Times New Roman"/>
        </w:rPr>
        <w:t xml:space="preserve">mentör </w:t>
      </w:r>
      <w:r w:rsidRPr="00CF13F8">
        <w:rPr>
          <w:rFonts w:ascii="Times New Roman" w:hAnsi="Times New Roman" w:cs="Times New Roman"/>
        </w:rPr>
        <w:t xml:space="preserve">öğrencilere doldurulur. Bu formlar sorumlu öğretim elemanı tarafından incelenir ve görülen eksiklikler revize edilir. </w:t>
      </w:r>
    </w:p>
    <w:p w14:paraId="52987EEA" w14:textId="0121569C" w:rsidR="00CF13F8" w:rsidRPr="00CF13F8" w:rsidRDefault="00D90247" w:rsidP="00CF13F8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Mentör’ün</w:t>
      </w:r>
      <w:r w:rsidR="00CF13F8" w:rsidRPr="00CF13F8">
        <w:rPr>
          <w:rFonts w:ascii="Times New Roman" w:hAnsi="Times New Roman" w:cs="Times New Roman"/>
        </w:rPr>
        <w:t xml:space="preserve"> Sorumlulukları: </w:t>
      </w:r>
    </w:p>
    <w:p w14:paraId="3F49B0D9" w14:textId="54234FF5" w:rsidR="00CF13F8" w:rsidRPr="00CF13F8" w:rsidRDefault="00CF13F8" w:rsidP="00CF13F8">
      <w:pPr>
        <w:numPr>
          <w:ilvl w:val="0"/>
          <w:numId w:val="17"/>
        </w:numPr>
        <w:spacing w:after="24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 xml:space="preserve">Her eğitim-öğretim yılı güz dönemi öğrenci kayıtları tamamlandıktan sonra </w:t>
      </w:r>
      <w:r w:rsidR="00D90247">
        <w:rPr>
          <w:rFonts w:ascii="Times New Roman" w:hAnsi="Times New Roman" w:cs="Times New Roman"/>
        </w:rPr>
        <w:t>mentör</w:t>
      </w:r>
      <w:r w:rsidRPr="00CF13F8">
        <w:rPr>
          <w:rFonts w:ascii="Times New Roman" w:hAnsi="Times New Roman" w:cs="Times New Roman"/>
        </w:rPr>
        <w:t xml:space="preserve"> ve </w:t>
      </w:r>
      <w:r w:rsidR="00D90247">
        <w:rPr>
          <w:rFonts w:ascii="Times New Roman" w:hAnsi="Times New Roman" w:cs="Times New Roman"/>
        </w:rPr>
        <w:t>mentee</w:t>
      </w:r>
      <w:r w:rsidRPr="00CF13F8">
        <w:rPr>
          <w:rFonts w:ascii="Times New Roman" w:hAnsi="Times New Roman" w:cs="Times New Roman"/>
        </w:rPr>
        <w:t xml:space="preserve"> öğrenciler eşleşir. </w:t>
      </w:r>
    </w:p>
    <w:p w14:paraId="09124682" w14:textId="77777777" w:rsidR="00CF13F8" w:rsidRPr="00CF13F8" w:rsidRDefault="00CF13F8" w:rsidP="00CF13F8">
      <w:pPr>
        <w:numPr>
          <w:ilvl w:val="0"/>
          <w:numId w:val="17"/>
        </w:numPr>
        <w:spacing w:after="24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>Eğitim öğretim yılı boyunca güz ve bahar dönemlerinde en az ikişer defa olmak üzere danışan ile görüşme planlar ve gerçekleştirir. Planlamayı danışan ile birlikte kararlaştırır.</w:t>
      </w:r>
    </w:p>
    <w:p w14:paraId="1D279C41" w14:textId="1BD33FC8" w:rsidR="00CF13F8" w:rsidRPr="00CF13F8" w:rsidRDefault="00CF13F8" w:rsidP="00CF13F8">
      <w:pPr>
        <w:numPr>
          <w:ilvl w:val="0"/>
          <w:numId w:val="17"/>
        </w:numPr>
        <w:spacing w:after="24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 xml:space="preserve">Danışan ile görüşmelerinde </w:t>
      </w:r>
      <w:r w:rsidR="00D90247">
        <w:rPr>
          <w:rFonts w:ascii="Times New Roman" w:hAnsi="Times New Roman" w:cs="Times New Roman"/>
        </w:rPr>
        <w:t xml:space="preserve">Mentörlük </w:t>
      </w:r>
      <w:r w:rsidRPr="00CF13F8">
        <w:rPr>
          <w:rFonts w:ascii="Times New Roman" w:hAnsi="Times New Roman" w:cs="Times New Roman"/>
        </w:rPr>
        <w:t>Programı Etik Kuralları’na göre hareket eder.</w:t>
      </w:r>
    </w:p>
    <w:p w14:paraId="13A237D7" w14:textId="77777777" w:rsidR="00CF13F8" w:rsidRPr="00CF13F8" w:rsidRDefault="00CF13F8" w:rsidP="00CF13F8">
      <w:pPr>
        <w:numPr>
          <w:ilvl w:val="0"/>
          <w:numId w:val="17"/>
        </w:numPr>
        <w:spacing w:after="24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>Görüşmeler Üniversite sınırları içerisinde gerçekleştirilir.</w:t>
      </w:r>
    </w:p>
    <w:p w14:paraId="5144FEDB" w14:textId="2BF817A1" w:rsidR="00CF13F8" w:rsidRPr="00CF13F8" w:rsidRDefault="00CF13F8" w:rsidP="00CF13F8">
      <w:pPr>
        <w:numPr>
          <w:ilvl w:val="0"/>
          <w:numId w:val="17"/>
        </w:numPr>
        <w:spacing w:after="24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>İlgili eğitim-öğretim yılının bahar yarıyılı sonunda ment</w:t>
      </w:r>
      <w:r w:rsidR="00D90247">
        <w:rPr>
          <w:rFonts w:ascii="Times New Roman" w:hAnsi="Times New Roman" w:cs="Times New Roman"/>
        </w:rPr>
        <w:t>ee</w:t>
      </w:r>
      <w:r w:rsidRPr="00CF13F8">
        <w:rPr>
          <w:rFonts w:ascii="Times New Roman" w:hAnsi="Times New Roman" w:cs="Times New Roman"/>
        </w:rPr>
        <w:t>lerle ilişkili faaliyet raporu hazırlar ve ilgili öğretim elemanına iletir.</w:t>
      </w:r>
    </w:p>
    <w:p w14:paraId="5EF209E6" w14:textId="77777777" w:rsidR="00CF13F8" w:rsidRPr="00CF13F8" w:rsidRDefault="00CF13F8" w:rsidP="00CF13F8">
      <w:pPr>
        <w:numPr>
          <w:ilvl w:val="0"/>
          <w:numId w:val="17"/>
        </w:numPr>
        <w:spacing w:after="24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>Danışanların üniversite oryantasyonuna yardımcı olur, deneyimlerini aktarır, rol model olur, akademik mentorlük yapar, Üniversite ile ilişkili mevzuat konusunda bilgi verir, üniversite içi sosyal faaliyetlere teşvik edici ve yönlendirici olur.</w:t>
      </w:r>
    </w:p>
    <w:p w14:paraId="06729D71" w14:textId="15C4291C" w:rsidR="00CF13F8" w:rsidRPr="00CF13F8" w:rsidRDefault="00D90247" w:rsidP="00CF13F8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Mentee’nin</w:t>
      </w:r>
      <w:r w:rsidR="00CF13F8" w:rsidRPr="00CF13F8">
        <w:rPr>
          <w:rFonts w:ascii="Times New Roman" w:hAnsi="Times New Roman" w:cs="Times New Roman"/>
        </w:rPr>
        <w:t xml:space="preserve"> Sorumlulukları:</w:t>
      </w:r>
    </w:p>
    <w:p w14:paraId="760EA634" w14:textId="77777777" w:rsidR="00CF13F8" w:rsidRPr="00CF13F8" w:rsidRDefault="00CF13F8" w:rsidP="00CF13F8">
      <w:pPr>
        <w:numPr>
          <w:ilvl w:val="0"/>
          <w:numId w:val="18"/>
        </w:numPr>
        <w:spacing w:after="24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>Danışanın; iletişime, öğrenmeye ve gelişmeye açık olması, programdan faydalanmaya istekli olması, sorumluluk sahibi olması beklenir. </w:t>
      </w:r>
    </w:p>
    <w:p w14:paraId="2B0B14E6" w14:textId="3398D32C" w:rsidR="00CF13F8" w:rsidRPr="00CF13F8" w:rsidRDefault="00CF13F8" w:rsidP="00CF13F8">
      <w:pPr>
        <w:numPr>
          <w:ilvl w:val="0"/>
          <w:numId w:val="18"/>
        </w:numPr>
        <w:spacing w:after="24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 xml:space="preserve">Eğitim öğretim yılı boyunca güz ve bahar dönemlerinde en az ikişer defa olmak üzere </w:t>
      </w:r>
      <w:r w:rsidR="00D90247">
        <w:rPr>
          <w:rFonts w:ascii="Times New Roman" w:hAnsi="Times New Roman" w:cs="Times New Roman"/>
        </w:rPr>
        <w:t>mentör</w:t>
      </w:r>
      <w:r w:rsidRPr="00CF13F8">
        <w:rPr>
          <w:rFonts w:ascii="Times New Roman" w:hAnsi="Times New Roman" w:cs="Times New Roman"/>
        </w:rPr>
        <w:t xml:space="preserve"> ile görüşme planlar ve gerçekleştirir. Planlamayı </w:t>
      </w:r>
      <w:r w:rsidR="00D90247">
        <w:rPr>
          <w:rFonts w:ascii="Times New Roman" w:hAnsi="Times New Roman" w:cs="Times New Roman"/>
        </w:rPr>
        <w:t>mentör</w:t>
      </w:r>
      <w:r w:rsidRPr="00CF13F8">
        <w:rPr>
          <w:rFonts w:ascii="Times New Roman" w:hAnsi="Times New Roman" w:cs="Times New Roman"/>
        </w:rPr>
        <w:t xml:space="preserve"> ile birlikte kararlaştırır.</w:t>
      </w:r>
    </w:p>
    <w:p w14:paraId="632D86B5" w14:textId="1BEAA063" w:rsidR="00CF13F8" w:rsidRPr="00CF13F8" w:rsidRDefault="00CF13F8" w:rsidP="00CF13F8">
      <w:pPr>
        <w:numPr>
          <w:ilvl w:val="0"/>
          <w:numId w:val="18"/>
        </w:numPr>
        <w:spacing w:after="24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 xml:space="preserve">Danışan ile görüşmelerinde </w:t>
      </w:r>
      <w:r w:rsidR="00D90247">
        <w:rPr>
          <w:rFonts w:ascii="Times New Roman" w:hAnsi="Times New Roman" w:cs="Times New Roman"/>
        </w:rPr>
        <w:t>Mentörlük</w:t>
      </w:r>
      <w:r w:rsidRPr="00CF13F8">
        <w:rPr>
          <w:rFonts w:ascii="Times New Roman" w:hAnsi="Times New Roman" w:cs="Times New Roman"/>
        </w:rPr>
        <w:t xml:space="preserve"> Programı Etik Kuralları’na göre hareket eder.</w:t>
      </w:r>
    </w:p>
    <w:p w14:paraId="6495AEB6" w14:textId="77777777" w:rsidR="00CF13F8" w:rsidRPr="00CF13F8" w:rsidRDefault="00CF13F8" w:rsidP="00CF13F8">
      <w:pPr>
        <w:numPr>
          <w:ilvl w:val="0"/>
          <w:numId w:val="18"/>
        </w:numPr>
        <w:spacing w:after="24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>Görüşmelerini Üniversite sınırları içerisinde gerçekleştirir.</w:t>
      </w:r>
    </w:p>
    <w:p w14:paraId="5D5C579A" w14:textId="168A2806" w:rsidR="00CF13F8" w:rsidRPr="00CF13F8" w:rsidRDefault="00CF13F8" w:rsidP="00CF13F8">
      <w:pPr>
        <w:numPr>
          <w:ilvl w:val="0"/>
          <w:numId w:val="18"/>
        </w:numPr>
        <w:spacing w:after="24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 xml:space="preserve">İlgili eğitim-öğretim yılının bahar yarıyılı sonunda web sayfasında yer alan Akran </w:t>
      </w:r>
      <w:r w:rsidR="00D90247">
        <w:rPr>
          <w:rFonts w:ascii="Times New Roman" w:hAnsi="Times New Roman" w:cs="Times New Roman"/>
        </w:rPr>
        <w:t>Mentörlüğü</w:t>
      </w:r>
      <w:r w:rsidRPr="00CF13F8">
        <w:rPr>
          <w:rFonts w:ascii="Times New Roman" w:hAnsi="Times New Roman" w:cs="Times New Roman"/>
        </w:rPr>
        <w:t xml:space="preserve"> Değerlendirme Ölçeği doldurur. </w:t>
      </w:r>
    </w:p>
    <w:p w14:paraId="3A99A6D5" w14:textId="77777777" w:rsidR="00CF13F8" w:rsidRPr="00CF13F8" w:rsidRDefault="00CF13F8" w:rsidP="00CF13F8">
      <w:pPr>
        <w:numPr>
          <w:ilvl w:val="0"/>
          <w:numId w:val="18"/>
        </w:numPr>
        <w:spacing w:after="24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lastRenderedPageBreak/>
        <w:t>Yönder ile ilgili bir sorun olması durumunda bu sorunu kendisinden sorumlu öğretim elemanına bildirir</w:t>
      </w:r>
    </w:p>
    <w:p w14:paraId="33A204D5" w14:textId="7A604518" w:rsidR="00CF13F8" w:rsidRPr="00CF13F8" w:rsidRDefault="00D90247" w:rsidP="00CF13F8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Mentörlük Programı</w:t>
      </w:r>
      <w:r w:rsidR="00CF13F8" w:rsidRPr="00CF13F8">
        <w:rPr>
          <w:rFonts w:ascii="Times New Roman" w:hAnsi="Times New Roman" w:cs="Times New Roman"/>
        </w:rPr>
        <w:t xml:space="preserve"> için Etik ve </w:t>
      </w:r>
      <w:r w:rsidR="00CF13F8">
        <w:rPr>
          <w:rFonts w:ascii="Times New Roman" w:hAnsi="Times New Roman" w:cs="Times New Roman"/>
        </w:rPr>
        <w:t>D</w:t>
      </w:r>
      <w:r w:rsidR="00CF13F8" w:rsidRPr="00CF13F8">
        <w:rPr>
          <w:rFonts w:ascii="Times New Roman" w:hAnsi="Times New Roman" w:cs="Times New Roman"/>
        </w:rPr>
        <w:t xml:space="preserve">avranış </w:t>
      </w:r>
      <w:r w:rsidR="00CF13F8">
        <w:rPr>
          <w:rFonts w:ascii="Times New Roman" w:hAnsi="Times New Roman" w:cs="Times New Roman"/>
        </w:rPr>
        <w:t>K</w:t>
      </w:r>
      <w:r w:rsidR="00CF13F8" w:rsidRPr="00CF13F8">
        <w:rPr>
          <w:rFonts w:ascii="Times New Roman" w:hAnsi="Times New Roman" w:cs="Times New Roman"/>
        </w:rPr>
        <w:t>uralları</w:t>
      </w:r>
    </w:p>
    <w:p w14:paraId="69A035D8" w14:textId="77777777" w:rsidR="00CF13F8" w:rsidRPr="00CF13F8" w:rsidRDefault="00CF13F8" w:rsidP="00CF13F8">
      <w:pPr>
        <w:numPr>
          <w:ilvl w:val="0"/>
          <w:numId w:val="19"/>
        </w:numPr>
        <w:spacing w:after="24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 xml:space="preserve">Etik, saygılı ve nazik davranmak </w:t>
      </w:r>
    </w:p>
    <w:p w14:paraId="423E90D6" w14:textId="77777777" w:rsidR="00CF13F8" w:rsidRPr="00CF13F8" w:rsidRDefault="00CF13F8" w:rsidP="00CF13F8">
      <w:pPr>
        <w:numPr>
          <w:ilvl w:val="0"/>
          <w:numId w:val="19"/>
        </w:numPr>
        <w:spacing w:after="24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 xml:space="preserve">Danışanın paylaştığı bilgilerin gizliliği korumak </w:t>
      </w:r>
    </w:p>
    <w:p w14:paraId="754734C3" w14:textId="77777777" w:rsidR="00CF13F8" w:rsidRPr="00CF13F8" w:rsidRDefault="00CF13F8" w:rsidP="00CF13F8">
      <w:pPr>
        <w:numPr>
          <w:ilvl w:val="0"/>
          <w:numId w:val="19"/>
        </w:numPr>
        <w:spacing w:after="24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 xml:space="preserve">Kişisel sınırlara saygı göstermek </w:t>
      </w:r>
    </w:p>
    <w:p w14:paraId="47C00092" w14:textId="77777777" w:rsidR="00CF13F8" w:rsidRPr="00CF13F8" w:rsidRDefault="00CF13F8" w:rsidP="00CF13F8">
      <w:pPr>
        <w:numPr>
          <w:ilvl w:val="0"/>
          <w:numId w:val="19"/>
        </w:numPr>
        <w:spacing w:after="24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 xml:space="preserve">Sorumluluk sahibi olmak </w:t>
      </w:r>
    </w:p>
    <w:p w14:paraId="2BE2B1E3" w14:textId="77777777" w:rsidR="00CF13F8" w:rsidRPr="00CF13F8" w:rsidRDefault="00CF13F8" w:rsidP="00CF13F8">
      <w:pPr>
        <w:numPr>
          <w:ilvl w:val="0"/>
          <w:numId w:val="19"/>
        </w:numPr>
        <w:spacing w:after="24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>Danışanlara örnek olmak</w:t>
      </w:r>
    </w:p>
    <w:p w14:paraId="32CF2AEE" w14:textId="77777777" w:rsidR="00CF13F8" w:rsidRPr="00CF13F8" w:rsidRDefault="00CF13F8" w:rsidP="00CF13F8">
      <w:pPr>
        <w:numPr>
          <w:ilvl w:val="0"/>
          <w:numId w:val="19"/>
        </w:numPr>
        <w:spacing w:after="24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 xml:space="preserve">İletişime açık olmak </w:t>
      </w:r>
    </w:p>
    <w:p w14:paraId="50AEC1A7" w14:textId="3E48A6A4" w:rsidR="00CF13F8" w:rsidRPr="00CF13F8" w:rsidRDefault="00D90247" w:rsidP="00CF13F8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Mentör</w:t>
      </w:r>
      <w:r w:rsidR="00CF13F8" w:rsidRPr="00CF13F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Mentee</w:t>
      </w:r>
      <w:r w:rsidR="00CF13F8" w:rsidRPr="00CF13F8">
        <w:rPr>
          <w:rFonts w:ascii="Times New Roman" w:hAnsi="Times New Roman" w:cs="Times New Roman"/>
        </w:rPr>
        <w:t xml:space="preserve"> İlişkisinin Son Bulma Koşulları</w:t>
      </w:r>
    </w:p>
    <w:p w14:paraId="5B4811A9" w14:textId="33E6AAC5" w:rsidR="00CF13F8" w:rsidRPr="00CF13F8" w:rsidRDefault="00CF13F8" w:rsidP="00CF13F8">
      <w:pPr>
        <w:pStyle w:val="ListeParagraf"/>
        <w:numPr>
          <w:ilvl w:val="0"/>
          <w:numId w:val="20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 xml:space="preserve">Doğal olarak sonlanma: </w:t>
      </w:r>
      <w:r w:rsidR="00D90247">
        <w:rPr>
          <w:rFonts w:ascii="Times New Roman" w:hAnsi="Times New Roman" w:cs="Times New Roman"/>
        </w:rPr>
        <w:t>Mentör</w:t>
      </w:r>
      <w:r w:rsidRPr="00CF13F8">
        <w:rPr>
          <w:rFonts w:ascii="Times New Roman" w:hAnsi="Times New Roman" w:cs="Times New Roman"/>
        </w:rPr>
        <w:t xml:space="preserve"> mezun olana kadar </w:t>
      </w:r>
      <w:r w:rsidR="00D90247">
        <w:rPr>
          <w:rFonts w:ascii="Times New Roman" w:hAnsi="Times New Roman" w:cs="Times New Roman"/>
        </w:rPr>
        <w:t>mentörlüğe</w:t>
      </w:r>
      <w:r w:rsidRPr="00CF13F8">
        <w:rPr>
          <w:rFonts w:ascii="Times New Roman" w:hAnsi="Times New Roman" w:cs="Times New Roman"/>
        </w:rPr>
        <w:t xml:space="preserve"> devam eder. Danışan olma; 1. sınıf sonunda sona erer. </w:t>
      </w:r>
      <w:r w:rsidR="00D90247">
        <w:rPr>
          <w:rFonts w:ascii="Times New Roman" w:hAnsi="Times New Roman" w:cs="Times New Roman"/>
        </w:rPr>
        <w:t>Mentör</w:t>
      </w:r>
      <w:r w:rsidRPr="00CF13F8">
        <w:rPr>
          <w:rFonts w:ascii="Times New Roman" w:hAnsi="Times New Roman" w:cs="Times New Roman"/>
        </w:rPr>
        <w:t xml:space="preserve"> ve </w:t>
      </w:r>
      <w:r w:rsidR="00D90247">
        <w:rPr>
          <w:rFonts w:ascii="Times New Roman" w:hAnsi="Times New Roman" w:cs="Times New Roman"/>
        </w:rPr>
        <w:t>mentee</w:t>
      </w:r>
      <w:r w:rsidRPr="00CF13F8">
        <w:rPr>
          <w:rFonts w:ascii="Times New Roman" w:hAnsi="Times New Roman" w:cs="Times New Roman"/>
        </w:rPr>
        <w:t xml:space="preserve"> talebi halinde, lisans öğrencilerinde </w:t>
      </w:r>
      <w:r w:rsidR="00D90247">
        <w:rPr>
          <w:rFonts w:ascii="Times New Roman" w:hAnsi="Times New Roman" w:cs="Times New Roman"/>
        </w:rPr>
        <w:t>mentör</w:t>
      </w:r>
      <w:r w:rsidRPr="00CF13F8">
        <w:rPr>
          <w:rFonts w:ascii="Times New Roman" w:hAnsi="Times New Roman" w:cs="Times New Roman"/>
        </w:rPr>
        <w:t>-</w:t>
      </w:r>
      <w:r w:rsidR="00D90247">
        <w:rPr>
          <w:rFonts w:ascii="Times New Roman" w:hAnsi="Times New Roman" w:cs="Times New Roman"/>
        </w:rPr>
        <w:t>mentee</w:t>
      </w:r>
      <w:r w:rsidRPr="00CF13F8">
        <w:rPr>
          <w:rFonts w:ascii="Times New Roman" w:hAnsi="Times New Roman" w:cs="Times New Roman"/>
        </w:rPr>
        <w:t xml:space="preserve"> süreci devam eder.</w:t>
      </w:r>
    </w:p>
    <w:p w14:paraId="76DA731B" w14:textId="30319E31" w:rsidR="00CF13F8" w:rsidRPr="00CF13F8" w:rsidRDefault="00CF13F8" w:rsidP="00CF13F8">
      <w:pPr>
        <w:pStyle w:val="ListeParagraf"/>
        <w:numPr>
          <w:ilvl w:val="0"/>
          <w:numId w:val="20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 xml:space="preserve">Değiştirme hakkı: </w:t>
      </w:r>
      <w:r w:rsidR="00D90247">
        <w:rPr>
          <w:rFonts w:ascii="Times New Roman" w:hAnsi="Times New Roman" w:cs="Times New Roman"/>
        </w:rPr>
        <w:t>Mentör</w:t>
      </w:r>
      <w:r w:rsidRPr="00CF13F8">
        <w:rPr>
          <w:rFonts w:ascii="Times New Roman" w:hAnsi="Times New Roman" w:cs="Times New Roman"/>
        </w:rPr>
        <w:t xml:space="preserve"> veya </w:t>
      </w:r>
      <w:r w:rsidR="00D90247">
        <w:rPr>
          <w:rFonts w:ascii="Times New Roman" w:hAnsi="Times New Roman" w:cs="Times New Roman"/>
        </w:rPr>
        <w:t>mentee</w:t>
      </w:r>
      <w:r w:rsidRPr="00CF13F8">
        <w:rPr>
          <w:rFonts w:ascii="Times New Roman" w:hAnsi="Times New Roman" w:cs="Times New Roman"/>
        </w:rPr>
        <w:t xml:space="preserve">, gerekçesi ile birlikte kendisinden sorumlu öğretim elemanına başvurur. Öğretim elemanının gerekli görmesi halinde, yine gerekçe ile birlikte e-mail yoluyla </w:t>
      </w:r>
      <w:r w:rsidR="00D90247">
        <w:rPr>
          <w:rFonts w:ascii="Times New Roman" w:hAnsi="Times New Roman" w:cs="Times New Roman"/>
        </w:rPr>
        <w:t>mentörünün</w:t>
      </w:r>
      <w:r w:rsidRPr="00CF13F8">
        <w:rPr>
          <w:rFonts w:ascii="Times New Roman" w:hAnsi="Times New Roman" w:cs="Times New Roman"/>
        </w:rPr>
        <w:t>/</w:t>
      </w:r>
      <w:r w:rsidR="00D90247">
        <w:rPr>
          <w:rFonts w:ascii="Times New Roman" w:hAnsi="Times New Roman" w:cs="Times New Roman"/>
        </w:rPr>
        <w:t>menteesinin</w:t>
      </w:r>
      <w:r w:rsidRPr="00CF13F8">
        <w:rPr>
          <w:rFonts w:ascii="Times New Roman" w:hAnsi="Times New Roman" w:cs="Times New Roman"/>
        </w:rPr>
        <w:t xml:space="preserve"> değiştirilmesini talep edebilir.</w:t>
      </w:r>
    </w:p>
    <w:p w14:paraId="716CBE56" w14:textId="3379BD75" w:rsidR="00CF13F8" w:rsidRPr="00CF13F8" w:rsidRDefault="00CF13F8" w:rsidP="00CF13F8">
      <w:pPr>
        <w:pStyle w:val="ListeParagraf"/>
        <w:numPr>
          <w:ilvl w:val="0"/>
          <w:numId w:val="20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CF13F8">
        <w:rPr>
          <w:rFonts w:ascii="Times New Roman" w:hAnsi="Times New Roman" w:cs="Times New Roman"/>
        </w:rPr>
        <w:t xml:space="preserve">Sona Erdirilme: </w:t>
      </w:r>
      <w:r w:rsidR="00D90247">
        <w:rPr>
          <w:rFonts w:ascii="Times New Roman" w:hAnsi="Times New Roman" w:cs="Times New Roman"/>
        </w:rPr>
        <w:t>Mentörün</w:t>
      </w:r>
      <w:r w:rsidRPr="00CF13F8">
        <w:rPr>
          <w:rFonts w:ascii="Times New Roman" w:hAnsi="Times New Roman" w:cs="Times New Roman"/>
        </w:rPr>
        <w:t xml:space="preserve"> veya danışanın </w:t>
      </w:r>
      <w:r w:rsidR="00D90247">
        <w:rPr>
          <w:rFonts w:ascii="Times New Roman" w:hAnsi="Times New Roman" w:cs="Times New Roman"/>
        </w:rPr>
        <w:t>Mentörlük</w:t>
      </w:r>
      <w:r w:rsidRPr="00CF13F8">
        <w:rPr>
          <w:rFonts w:ascii="Times New Roman" w:hAnsi="Times New Roman" w:cs="Times New Roman"/>
        </w:rPr>
        <w:t xml:space="preserve"> Programı Etik Kuralları’na aykırı olarak hareket ettiği tespit edildiğinde </w:t>
      </w:r>
      <w:r w:rsidR="00D90247">
        <w:rPr>
          <w:rFonts w:ascii="Times New Roman" w:hAnsi="Times New Roman" w:cs="Times New Roman"/>
        </w:rPr>
        <w:t>mentör</w:t>
      </w:r>
      <w:r w:rsidRPr="00CF13F8">
        <w:rPr>
          <w:rFonts w:ascii="Times New Roman" w:hAnsi="Times New Roman" w:cs="Times New Roman"/>
        </w:rPr>
        <w:t xml:space="preserve"> veya </w:t>
      </w:r>
      <w:r w:rsidR="00D90247">
        <w:rPr>
          <w:rFonts w:ascii="Times New Roman" w:hAnsi="Times New Roman" w:cs="Times New Roman"/>
        </w:rPr>
        <w:t>menteeliği</w:t>
      </w:r>
      <w:r w:rsidRPr="00CF13F8">
        <w:rPr>
          <w:rFonts w:ascii="Times New Roman" w:hAnsi="Times New Roman" w:cs="Times New Roman"/>
        </w:rPr>
        <w:t xml:space="preserve"> komisyon kararıyla sona erdirilir. </w:t>
      </w:r>
    </w:p>
    <w:p w14:paraId="28484AFA" w14:textId="77777777" w:rsidR="00BF1C37" w:rsidRPr="001E4F6B" w:rsidRDefault="00BF1C37" w:rsidP="009A1C68">
      <w:pPr>
        <w:spacing w:after="240"/>
        <w:jc w:val="both"/>
        <w:rPr>
          <w:rFonts w:ascii="Times New Roman" w:hAnsi="Times New Roman" w:cs="Times New Roman"/>
          <w:b/>
          <w:bCs/>
        </w:rPr>
      </w:pPr>
      <w:r w:rsidRPr="001E4F6B">
        <w:rPr>
          <w:rFonts w:ascii="Times New Roman" w:hAnsi="Times New Roman" w:cs="Times New Roman"/>
          <w:b/>
          <w:bCs/>
        </w:rPr>
        <w:t>Çalışma İlkelerinde Değişiklik</w:t>
      </w:r>
    </w:p>
    <w:p w14:paraId="78712924" w14:textId="09D97EA3" w:rsidR="00BF1C37" w:rsidRPr="001E4F6B" w:rsidRDefault="00BF1C37" w:rsidP="009A1C68">
      <w:pPr>
        <w:spacing w:after="240"/>
        <w:jc w:val="both"/>
        <w:rPr>
          <w:rFonts w:ascii="Times New Roman" w:hAnsi="Times New Roman" w:cs="Times New Roman"/>
        </w:rPr>
      </w:pPr>
      <w:r w:rsidRPr="001E4F6B">
        <w:rPr>
          <w:rFonts w:ascii="Times New Roman" w:hAnsi="Times New Roman" w:cs="Times New Roman"/>
          <w:b/>
          <w:bCs/>
        </w:rPr>
        <w:t xml:space="preserve">Madde </w:t>
      </w:r>
      <w:r w:rsidR="00CF13F8">
        <w:rPr>
          <w:rFonts w:ascii="Times New Roman" w:hAnsi="Times New Roman" w:cs="Times New Roman"/>
          <w:b/>
          <w:bCs/>
        </w:rPr>
        <w:t>10</w:t>
      </w:r>
      <w:r w:rsidRPr="001E4F6B">
        <w:rPr>
          <w:rFonts w:ascii="Times New Roman" w:hAnsi="Times New Roman" w:cs="Times New Roman"/>
          <w:b/>
          <w:bCs/>
        </w:rPr>
        <w:t>-</w:t>
      </w:r>
      <w:r w:rsidRPr="001E4F6B">
        <w:rPr>
          <w:rFonts w:ascii="Times New Roman" w:hAnsi="Times New Roman" w:cs="Times New Roman"/>
        </w:rPr>
        <w:t xml:space="preserve"> Bu </w:t>
      </w:r>
      <w:r w:rsidR="00055D8A">
        <w:rPr>
          <w:rFonts w:ascii="Times New Roman" w:hAnsi="Times New Roman" w:cs="Times New Roman"/>
        </w:rPr>
        <w:t>yönerge</w:t>
      </w:r>
      <w:r w:rsidRPr="001E4F6B">
        <w:rPr>
          <w:rFonts w:ascii="Times New Roman" w:hAnsi="Times New Roman" w:cs="Times New Roman"/>
        </w:rPr>
        <w:t xml:space="preserve"> üzerindeki değişiklik önerileri </w:t>
      </w:r>
      <w:r>
        <w:rPr>
          <w:rFonts w:ascii="Times New Roman" w:hAnsi="Times New Roman" w:cs="Times New Roman"/>
          <w:color w:val="000000" w:themeColor="text1"/>
        </w:rPr>
        <w:t>Mentörlük ve Uyum Komisyonu</w:t>
      </w:r>
      <w:r w:rsidRPr="001E4F6B">
        <w:rPr>
          <w:rFonts w:ascii="Times New Roman" w:hAnsi="Times New Roman" w:cs="Times New Roman"/>
        </w:rPr>
        <w:t xml:space="preserve"> tarafından Bölüm </w:t>
      </w:r>
      <w:r w:rsidR="00E11D03">
        <w:rPr>
          <w:rFonts w:ascii="Times New Roman" w:hAnsi="Times New Roman" w:cs="Times New Roman"/>
        </w:rPr>
        <w:t xml:space="preserve">Kurulu’na </w:t>
      </w:r>
      <w:r w:rsidRPr="001E4F6B">
        <w:rPr>
          <w:rFonts w:ascii="Times New Roman" w:hAnsi="Times New Roman" w:cs="Times New Roman"/>
        </w:rPr>
        <w:t>sunulur.</w:t>
      </w:r>
    </w:p>
    <w:p w14:paraId="28443F7E" w14:textId="77777777" w:rsidR="00BF1C37" w:rsidRPr="001E4F6B" w:rsidRDefault="00BF1C37" w:rsidP="009A1C68">
      <w:pPr>
        <w:spacing w:after="240"/>
        <w:jc w:val="both"/>
        <w:rPr>
          <w:rFonts w:ascii="Times New Roman" w:hAnsi="Times New Roman" w:cs="Times New Roman"/>
          <w:b/>
          <w:bCs/>
        </w:rPr>
      </w:pPr>
      <w:r w:rsidRPr="001E4F6B">
        <w:rPr>
          <w:rFonts w:ascii="Times New Roman" w:hAnsi="Times New Roman" w:cs="Times New Roman"/>
          <w:b/>
          <w:bCs/>
        </w:rPr>
        <w:t>Yürürlük</w:t>
      </w:r>
    </w:p>
    <w:p w14:paraId="59D8C602" w14:textId="4B085C25" w:rsidR="00055D8A" w:rsidRPr="00055D8A" w:rsidRDefault="00055D8A" w:rsidP="00055D8A">
      <w:pPr>
        <w:pStyle w:val="Default"/>
        <w:spacing w:after="240"/>
        <w:jc w:val="both"/>
        <w:rPr>
          <w:color w:val="000000" w:themeColor="text1"/>
        </w:rPr>
      </w:pPr>
      <w:r w:rsidRPr="00055D8A">
        <w:rPr>
          <w:b/>
          <w:bCs/>
          <w:color w:val="000000" w:themeColor="text1"/>
        </w:rPr>
        <w:t xml:space="preserve">Madde </w:t>
      </w:r>
      <w:r w:rsidR="00A7195A">
        <w:rPr>
          <w:b/>
          <w:bCs/>
          <w:color w:val="000000" w:themeColor="text1"/>
        </w:rPr>
        <w:t>1</w:t>
      </w:r>
      <w:r w:rsidR="00CF13F8">
        <w:rPr>
          <w:b/>
          <w:bCs/>
          <w:color w:val="000000" w:themeColor="text1"/>
        </w:rPr>
        <w:t>1</w:t>
      </w:r>
      <w:r w:rsidRPr="00055D8A">
        <w:rPr>
          <w:b/>
          <w:bCs/>
          <w:color w:val="000000" w:themeColor="text1"/>
        </w:rPr>
        <w:t xml:space="preserve">- </w:t>
      </w:r>
      <w:r w:rsidRPr="00055D8A">
        <w:rPr>
          <w:color w:val="000000" w:themeColor="text1"/>
        </w:rPr>
        <w:t>Bu Yönerge, Kastamonu Üniversitesi Senatosu tarafından kabul edildiği tarihten itibaren yürürlüğe girer.</w:t>
      </w:r>
    </w:p>
    <w:p w14:paraId="6C31152A" w14:textId="77777777" w:rsidR="00055D8A" w:rsidRPr="00055D8A" w:rsidRDefault="00055D8A" w:rsidP="00055D8A">
      <w:pPr>
        <w:pStyle w:val="Default"/>
        <w:spacing w:after="240"/>
        <w:jc w:val="both"/>
        <w:rPr>
          <w:b/>
          <w:bCs/>
          <w:color w:val="000000" w:themeColor="text1"/>
        </w:rPr>
      </w:pPr>
      <w:r w:rsidRPr="00055D8A">
        <w:rPr>
          <w:b/>
          <w:bCs/>
          <w:color w:val="000000" w:themeColor="text1"/>
        </w:rPr>
        <w:t>Yürütme</w:t>
      </w:r>
    </w:p>
    <w:p w14:paraId="3205CF50" w14:textId="64439435" w:rsidR="00055D8A" w:rsidRPr="00055D8A" w:rsidRDefault="00055D8A" w:rsidP="00055D8A">
      <w:pPr>
        <w:pStyle w:val="Default"/>
        <w:spacing w:after="240"/>
        <w:jc w:val="both"/>
        <w:rPr>
          <w:color w:val="000000" w:themeColor="text1"/>
        </w:rPr>
      </w:pPr>
      <w:r w:rsidRPr="00055D8A">
        <w:rPr>
          <w:b/>
          <w:bCs/>
          <w:color w:val="000000" w:themeColor="text1"/>
        </w:rPr>
        <w:t>Madde 1</w:t>
      </w:r>
      <w:r w:rsidR="00CF13F8">
        <w:rPr>
          <w:b/>
          <w:bCs/>
          <w:color w:val="000000" w:themeColor="text1"/>
        </w:rPr>
        <w:t>2</w:t>
      </w:r>
      <w:r w:rsidRPr="00055D8A">
        <w:rPr>
          <w:b/>
          <w:bCs/>
          <w:color w:val="000000" w:themeColor="text1"/>
        </w:rPr>
        <w:t xml:space="preserve">- </w:t>
      </w:r>
      <w:r w:rsidRPr="00055D8A">
        <w:rPr>
          <w:color w:val="000000" w:themeColor="text1"/>
        </w:rPr>
        <w:t>Bu Yönerge hükümlerini Kastamonu Üniversitesi Rektörü adına Sağlık Bilimleri Fakültesi Dekanı yürütür.</w:t>
      </w:r>
    </w:p>
    <w:p w14:paraId="357B0AC4" w14:textId="77777777" w:rsidR="00CF13F8" w:rsidRDefault="00CF13F8" w:rsidP="00CF13F8">
      <w:pPr>
        <w:spacing w:after="240"/>
        <w:jc w:val="both"/>
        <w:rPr>
          <w:rFonts w:ascii="Times New Roman" w:hAnsi="Times New Roman" w:cs="Times New Roman"/>
          <w:b/>
          <w:bCs/>
        </w:rPr>
      </w:pPr>
    </w:p>
    <w:p w14:paraId="174CEA2D" w14:textId="72AC5F81" w:rsidR="00411BBD" w:rsidRPr="00BF1C37" w:rsidRDefault="00411BBD" w:rsidP="00055D8A">
      <w:pPr>
        <w:spacing w:after="240"/>
        <w:jc w:val="both"/>
        <w:rPr>
          <w:rFonts w:ascii="Times New Roman" w:hAnsi="Times New Roman" w:cs="Times New Roman"/>
        </w:rPr>
      </w:pPr>
    </w:p>
    <w:sectPr w:rsidR="00411BBD" w:rsidRPr="00BF1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46BD"/>
    <w:multiLevelType w:val="hybridMultilevel"/>
    <w:tmpl w:val="E01064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1D6F"/>
    <w:multiLevelType w:val="hybridMultilevel"/>
    <w:tmpl w:val="9F2A7D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7C0B"/>
    <w:multiLevelType w:val="hybridMultilevel"/>
    <w:tmpl w:val="CA06D9B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D1F09"/>
    <w:multiLevelType w:val="multilevel"/>
    <w:tmpl w:val="A13E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94E59"/>
    <w:multiLevelType w:val="hybridMultilevel"/>
    <w:tmpl w:val="42B44C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17BE"/>
    <w:multiLevelType w:val="hybridMultilevel"/>
    <w:tmpl w:val="298A04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B5F5A"/>
    <w:multiLevelType w:val="hybridMultilevel"/>
    <w:tmpl w:val="AA004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C79EB"/>
    <w:multiLevelType w:val="hybridMultilevel"/>
    <w:tmpl w:val="18CE1AC2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075F64"/>
    <w:multiLevelType w:val="hybridMultilevel"/>
    <w:tmpl w:val="70BC45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82BE5"/>
    <w:multiLevelType w:val="hybridMultilevel"/>
    <w:tmpl w:val="E19A88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46A3F"/>
    <w:multiLevelType w:val="hybridMultilevel"/>
    <w:tmpl w:val="6CC412E4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573D72"/>
    <w:multiLevelType w:val="hybridMultilevel"/>
    <w:tmpl w:val="F208C05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732E"/>
    <w:multiLevelType w:val="hybridMultilevel"/>
    <w:tmpl w:val="D974F6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90308"/>
    <w:multiLevelType w:val="hybridMultilevel"/>
    <w:tmpl w:val="FEFEF28A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F32512"/>
    <w:multiLevelType w:val="hybridMultilevel"/>
    <w:tmpl w:val="5B88E7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27125"/>
    <w:multiLevelType w:val="hybridMultilevel"/>
    <w:tmpl w:val="B36CBD7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65221E"/>
    <w:multiLevelType w:val="hybridMultilevel"/>
    <w:tmpl w:val="30F0AD3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134065">
    <w:abstractNumId w:val="3"/>
  </w:num>
  <w:num w:numId="2" w16cid:durableId="688873408">
    <w:abstractNumId w:val="6"/>
  </w:num>
  <w:num w:numId="3" w16cid:durableId="1219585404">
    <w:abstractNumId w:val="5"/>
  </w:num>
  <w:num w:numId="4" w16cid:durableId="81755516">
    <w:abstractNumId w:val="12"/>
  </w:num>
  <w:num w:numId="5" w16cid:durableId="1884365656">
    <w:abstractNumId w:val="4"/>
  </w:num>
  <w:num w:numId="6" w16cid:durableId="1060592162">
    <w:abstractNumId w:val="1"/>
  </w:num>
  <w:num w:numId="7" w16cid:durableId="862398150">
    <w:abstractNumId w:val="8"/>
  </w:num>
  <w:num w:numId="8" w16cid:durableId="1273123026">
    <w:abstractNumId w:val="13"/>
  </w:num>
  <w:num w:numId="9" w16cid:durableId="772363390">
    <w:abstractNumId w:val="10"/>
  </w:num>
  <w:num w:numId="10" w16cid:durableId="1962833156">
    <w:abstractNumId w:val="15"/>
  </w:num>
  <w:num w:numId="11" w16cid:durableId="265430019">
    <w:abstractNumId w:val="7"/>
  </w:num>
  <w:num w:numId="12" w16cid:durableId="871379171">
    <w:abstractNumId w:val="6"/>
  </w:num>
  <w:num w:numId="13" w16cid:durableId="1688017568">
    <w:abstractNumId w:val="5"/>
  </w:num>
  <w:num w:numId="14" w16cid:durableId="1029179858">
    <w:abstractNumId w:val="12"/>
  </w:num>
  <w:num w:numId="15" w16cid:durableId="1949463479">
    <w:abstractNumId w:val="14"/>
  </w:num>
  <w:num w:numId="16" w16cid:durableId="480511994">
    <w:abstractNumId w:val="11"/>
  </w:num>
  <w:num w:numId="17" w16cid:durableId="2027779709">
    <w:abstractNumId w:val="0"/>
  </w:num>
  <w:num w:numId="18" w16cid:durableId="56174403">
    <w:abstractNumId w:val="2"/>
  </w:num>
  <w:num w:numId="19" w16cid:durableId="921646666">
    <w:abstractNumId w:val="9"/>
  </w:num>
  <w:num w:numId="20" w16cid:durableId="2348981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2C"/>
    <w:rsid w:val="00003307"/>
    <w:rsid w:val="00005B67"/>
    <w:rsid w:val="000105C8"/>
    <w:rsid w:val="00012C57"/>
    <w:rsid w:val="000147E0"/>
    <w:rsid w:val="000175B4"/>
    <w:rsid w:val="00020455"/>
    <w:rsid w:val="000219D5"/>
    <w:rsid w:val="00022842"/>
    <w:rsid w:val="00022D95"/>
    <w:rsid w:val="00024521"/>
    <w:rsid w:val="00033871"/>
    <w:rsid w:val="00033B56"/>
    <w:rsid w:val="00036743"/>
    <w:rsid w:val="000369F6"/>
    <w:rsid w:val="00037CAE"/>
    <w:rsid w:val="000432F1"/>
    <w:rsid w:val="00043817"/>
    <w:rsid w:val="00045D40"/>
    <w:rsid w:val="000461F6"/>
    <w:rsid w:val="000514C5"/>
    <w:rsid w:val="00055D8A"/>
    <w:rsid w:val="00057546"/>
    <w:rsid w:val="00057B2F"/>
    <w:rsid w:val="00057BB6"/>
    <w:rsid w:val="00063DE0"/>
    <w:rsid w:val="00063F6B"/>
    <w:rsid w:val="0006523A"/>
    <w:rsid w:val="00066A5C"/>
    <w:rsid w:val="00066C88"/>
    <w:rsid w:val="000741B7"/>
    <w:rsid w:val="00076A84"/>
    <w:rsid w:val="00076B9E"/>
    <w:rsid w:val="00077DF0"/>
    <w:rsid w:val="000820F3"/>
    <w:rsid w:val="00082CFE"/>
    <w:rsid w:val="00083314"/>
    <w:rsid w:val="00085F0D"/>
    <w:rsid w:val="00095A7D"/>
    <w:rsid w:val="0009645F"/>
    <w:rsid w:val="00096533"/>
    <w:rsid w:val="00096903"/>
    <w:rsid w:val="00096D36"/>
    <w:rsid w:val="000A063A"/>
    <w:rsid w:val="000A12D6"/>
    <w:rsid w:val="000A60B2"/>
    <w:rsid w:val="000A7477"/>
    <w:rsid w:val="000A753D"/>
    <w:rsid w:val="000B0941"/>
    <w:rsid w:val="000B1556"/>
    <w:rsid w:val="000B1821"/>
    <w:rsid w:val="000B34D4"/>
    <w:rsid w:val="000B457A"/>
    <w:rsid w:val="000B5BD0"/>
    <w:rsid w:val="000B719A"/>
    <w:rsid w:val="000B74E0"/>
    <w:rsid w:val="000C0C37"/>
    <w:rsid w:val="000C2B4A"/>
    <w:rsid w:val="000C3786"/>
    <w:rsid w:val="000C499E"/>
    <w:rsid w:val="000C6465"/>
    <w:rsid w:val="000D01F0"/>
    <w:rsid w:val="000D09AD"/>
    <w:rsid w:val="000D1978"/>
    <w:rsid w:val="000D481B"/>
    <w:rsid w:val="000D68D8"/>
    <w:rsid w:val="000E1E87"/>
    <w:rsid w:val="000E75EA"/>
    <w:rsid w:val="000E77AD"/>
    <w:rsid w:val="000F2EF9"/>
    <w:rsid w:val="000F4237"/>
    <w:rsid w:val="000F4DC7"/>
    <w:rsid w:val="00100D74"/>
    <w:rsid w:val="00103217"/>
    <w:rsid w:val="00105503"/>
    <w:rsid w:val="00105CC0"/>
    <w:rsid w:val="0010625E"/>
    <w:rsid w:val="00110341"/>
    <w:rsid w:val="001103DC"/>
    <w:rsid w:val="001116C9"/>
    <w:rsid w:val="001118D9"/>
    <w:rsid w:val="0011337F"/>
    <w:rsid w:val="001140CF"/>
    <w:rsid w:val="0012142C"/>
    <w:rsid w:val="00122284"/>
    <w:rsid w:val="00123240"/>
    <w:rsid w:val="001232F4"/>
    <w:rsid w:val="00124E81"/>
    <w:rsid w:val="0012585F"/>
    <w:rsid w:val="00126739"/>
    <w:rsid w:val="00126BC1"/>
    <w:rsid w:val="0013165F"/>
    <w:rsid w:val="001318BB"/>
    <w:rsid w:val="0013254E"/>
    <w:rsid w:val="00134C40"/>
    <w:rsid w:val="00142ED2"/>
    <w:rsid w:val="00143371"/>
    <w:rsid w:val="001453BF"/>
    <w:rsid w:val="00145FC5"/>
    <w:rsid w:val="001558F8"/>
    <w:rsid w:val="0015694B"/>
    <w:rsid w:val="00156C35"/>
    <w:rsid w:val="00160C85"/>
    <w:rsid w:val="00160CAF"/>
    <w:rsid w:val="00161BAC"/>
    <w:rsid w:val="00163612"/>
    <w:rsid w:val="00163992"/>
    <w:rsid w:val="00163A73"/>
    <w:rsid w:val="00163AE0"/>
    <w:rsid w:val="00163BBA"/>
    <w:rsid w:val="00164D46"/>
    <w:rsid w:val="001739D8"/>
    <w:rsid w:val="001750F8"/>
    <w:rsid w:val="00175AC7"/>
    <w:rsid w:val="001761CB"/>
    <w:rsid w:val="00181347"/>
    <w:rsid w:val="00183D03"/>
    <w:rsid w:val="00185FEF"/>
    <w:rsid w:val="00186AFC"/>
    <w:rsid w:val="00187976"/>
    <w:rsid w:val="0019023A"/>
    <w:rsid w:val="00190EAF"/>
    <w:rsid w:val="001921A9"/>
    <w:rsid w:val="001934EF"/>
    <w:rsid w:val="00193E81"/>
    <w:rsid w:val="00196011"/>
    <w:rsid w:val="001A198E"/>
    <w:rsid w:val="001A2828"/>
    <w:rsid w:val="001A7AD3"/>
    <w:rsid w:val="001B0E8E"/>
    <w:rsid w:val="001B79B0"/>
    <w:rsid w:val="001C0BA2"/>
    <w:rsid w:val="001C3198"/>
    <w:rsid w:val="001D1BF3"/>
    <w:rsid w:val="001D1FF6"/>
    <w:rsid w:val="001E06DA"/>
    <w:rsid w:val="001E1AA3"/>
    <w:rsid w:val="001E2179"/>
    <w:rsid w:val="001E2F7B"/>
    <w:rsid w:val="001E4040"/>
    <w:rsid w:val="001E6BEC"/>
    <w:rsid w:val="001E7235"/>
    <w:rsid w:val="001E7941"/>
    <w:rsid w:val="001F1096"/>
    <w:rsid w:val="001F1169"/>
    <w:rsid w:val="0020273B"/>
    <w:rsid w:val="00203FD3"/>
    <w:rsid w:val="00203FE3"/>
    <w:rsid w:val="00206BAF"/>
    <w:rsid w:val="00207BDE"/>
    <w:rsid w:val="002106EA"/>
    <w:rsid w:val="002152CB"/>
    <w:rsid w:val="002205CE"/>
    <w:rsid w:val="00221A52"/>
    <w:rsid w:val="00222BDB"/>
    <w:rsid w:val="00222EF8"/>
    <w:rsid w:val="00226EDF"/>
    <w:rsid w:val="002318AA"/>
    <w:rsid w:val="0023414D"/>
    <w:rsid w:val="00234313"/>
    <w:rsid w:val="00234D30"/>
    <w:rsid w:val="00236BB9"/>
    <w:rsid w:val="00243540"/>
    <w:rsid w:val="0024393F"/>
    <w:rsid w:val="00246DA8"/>
    <w:rsid w:val="002514A5"/>
    <w:rsid w:val="00252569"/>
    <w:rsid w:val="00254B57"/>
    <w:rsid w:val="00255EF4"/>
    <w:rsid w:val="002562FA"/>
    <w:rsid w:val="00257044"/>
    <w:rsid w:val="00257A37"/>
    <w:rsid w:val="00261E10"/>
    <w:rsid w:val="00264287"/>
    <w:rsid w:val="002648F2"/>
    <w:rsid w:val="00264904"/>
    <w:rsid w:val="00265526"/>
    <w:rsid w:val="00265930"/>
    <w:rsid w:val="00267425"/>
    <w:rsid w:val="00267BF0"/>
    <w:rsid w:val="00270BB1"/>
    <w:rsid w:val="00272587"/>
    <w:rsid w:val="00273456"/>
    <w:rsid w:val="002744F5"/>
    <w:rsid w:val="002749A5"/>
    <w:rsid w:val="0027644E"/>
    <w:rsid w:val="00277143"/>
    <w:rsid w:val="002832E6"/>
    <w:rsid w:val="0028628F"/>
    <w:rsid w:val="002917DF"/>
    <w:rsid w:val="002928BD"/>
    <w:rsid w:val="00293CE6"/>
    <w:rsid w:val="00294B18"/>
    <w:rsid w:val="00295E4B"/>
    <w:rsid w:val="00296212"/>
    <w:rsid w:val="0029669C"/>
    <w:rsid w:val="002A34C2"/>
    <w:rsid w:val="002A3B6E"/>
    <w:rsid w:val="002A4CF9"/>
    <w:rsid w:val="002A552A"/>
    <w:rsid w:val="002B0059"/>
    <w:rsid w:val="002B0CD0"/>
    <w:rsid w:val="002B21FD"/>
    <w:rsid w:val="002B3723"/>
    <w:rsid w:val="002B4332"/>
    <w:rsid w:val="002B6853"/>
    <w:rsid w:val="002B7BD0"/>
    <w:rsid w:val="002C0521"/>
    <w:rsid w:val="002C0A02"/>
    <w:rsid w:val="002C25BC"/>
    <w:rsid w:val="002C3B1A"/>
    <w:rsid w:val="002C4202"/>
    <w:rsid w:val="002C4F0E"/>
    <w:rsid w:val="002C6A29"/>
    <w:rsid w:val="002C6C4F"/>
    <w:rsid w:val="002D035F"/>
    <w:rsid w:val="002D2A95"/>
    <w:rsid w:val="002D47E0"/>
    <w:rsid w:val="002D49F4"/>
    <w:rsid w:val="002D5CC9"/>
    <w:rsid w:val="002E050A"/>
    <w:rsid w:val="002E142A"/>
    <w:rsid w:val="002E19F8"/>
    <w:rsid w:val="002E6FBF"/>
    <w:rsid w:val="002F2D82"/>
    <w:rsid w:val="002F3BE2"/>
    <w:rsid w:val="002F43F5"/>
    <w:rsid w:val="002F4BA1"/>
    <w:rsid w:val="00300466"/>
    <w:rsid w:val="00300CA7"/>
    <w:rsid w:val="0030252F"/>
    <w:rsid w:val="00304493"/>
    <w:rsid w:val="00304CF9"/>
    <w:rsid w:val="00304FDD"/>
    <w:rsid w:val="0030761A"/>
    <w:rsid w:val="00307B70"/>
    <w:rsid w:val="0031021D"/>
    <w:rsid w:val="00311125"/>
    <w:rsid w:val="00311C53"/>
    <w:rsid w:val="00312906"/>
    <w:rsid w:val="00317726"/>
    <w:rsid w:val="00320113"/>
    <w:rsid w:val="003216E1"/>
    <w:rsid w:val="00325597"/>
    <w:rsid w:val="0032757A"/>
    <w:rsid w:val="0032764A"/>
    <w:rsid w:val="0033073F"/>
    <w:rsid w:val="00330945"/>
    <w:rsid w:val="003332EB"/>
    <w:rsid w:val="003340D4"/>
    <w:rsid w:val="00334827"/>
    <w:rsid w:val="00334F97"/>
    <w:rsid w:val="00336E31"/>
    <w:rsid w:val="003370CE"/>
    <w:rsid w:val="00337876"/>
    <w:rsid w:val="00337EE5"/>
    <w:rsid w:val="00337F60"/>
    <w:rsid w:val="00341CA6"/>
    <w:rsid w:val="00343836"/>
    <w:rsid w:val="00344E98"/>
    <w:rsid w:val="003451EB"/>
    <w:rsid w:val="00355048"/>
    <w:rsid w:val="003577DF"/>
    <w:rsid w:val="00357F14"/>
    <w:rsid w:val="003603F2"/>
    <w:rsid w:val="003607B3"/>
    <w:rsid w:val="00361A16"/>
    <w:rsid w:val="003626AC"/>
    <w:rsid w:val="003634E1"/>
    <w:rsid w:val="00363C16"/>
    <w:rsid w:val="003642F0"/>
    <w:rsid w:val="003668F4"/>
    <w:rsid w:val="003673D3"/>
    <w:rsid w:val="00367889"/>
    <w:rsid w:val="003716C2"/>
    <w:rsid w:val="0037271C"/>
    <w:rsid w:val="00372DAC"/>
    <w:rsid w:val="0037334E"/>
    <w:rsid w:val="00373FAE"/>
    <w:rsid w:val="00376929"/>
    <w:rsid w:val="0037772F"/>
    <w:rsid w:val="00377FD6"/>
    <w:rsid w:val="003813C7"/>
    <w:rsid w:val="00381657"/>
    <w:rsid w:val="00381804"/>
    <w:rsid w:val="00384BD3"/>
    <w:rsid w:val="00387C4F"/>
    <w:rsid w:val="00390A6A"/>
    <w:rsid w:val="003938EC"/>
    <w:rsid w:val="003A026F"/>
    <w:rsid w:val="003A1B78"/>
    <w:rsid w:val="003A6ED3"/>
    <w:rsid w:val="003A78CD"/>
    <w:rsid w:val="003A7A7E"/>
    <w:rsid w:val="003B0793"/>
    <w:rsid w:val="003B2889"/>
    <w:rsid w:val="003B3167"/>
    <w:rsid w:val="003B36A5"/>
    <w:rsid w:val="003B768E"/>
    <w:rsid w:val="003C177A"/>
    <w:rsid w:val="003C1EB3"/>
    <w:rsid w:val="003C3A1B"/>
    <w:rsid w:val="003C3FD2"/>
    <w:rsid w:val="003C4458"/>
    <w:rsid w:val="003C7527"/>
    <w:rsid w:val="003C7AD2"/>
    <w:rsid w:val="003D1D9A"/>
    <w:rsid w:val="003D220F"/>
    <w:rsid w:val="003D442D"/>
    <w:rsid w:val="003D5438"/>
    <w:rsid w:val="003D77FB"/>
    <w:rsid w:val="003E3424"/>
    <w:rsid w:val="003E530D"/>
    <w:rsid w:val="003E5781"/>
    <w:rsid w:val="003F0891"/>
    <w:rsid w:val="003F0DF9"/>
    <w:rsid w:val="003F397D"/>
    <w:rsid w:val="003F48AE"/>
    <w:rsid w:val="003F5DD7"/>
    <w:rsid w:val="003F641D"/>
    <w:rsid w:val="003F6E30"/>
    <w:rsid w:val="00400F39"/>
    <w:rsid w:val="004075C3"/>
    <w:rsid w:val="00407866"/>
    <w:rsid w:val="00411BBD"/>
    <w:rsid w:val="004121C8"/>
    <w:rsid w:val="00414563"/>
    <w:rsid w:val="00415537"/>
    <w:rsid w:val="004161B4"/>
    <w:rsid w:val="0041621A"/>
    <w:rsid w:val="00416AEA"/>
    <w:rsid w:val="004216EA"/>
    <w:rsid w:val="004225A8"/>
    <w:rsid w:val="00422B15"/>
    <w:rsid w:val="0042524F"/>
    <w:rsid w:val="00425CB4"/>
    <w:rsid w:val="00430A72"/>
    <w:rsid w:val="00433C93"/>
    <w:rsid w:val="004360A2"/>
    <w:rsid w:val="00437029"/>
    <w:rsid w:val="00440B91"/>
    <w:rsid w:val="00441064"/>
    <w:rsid w:val="00441223"/>
    <w:rsid w:val="00446ACD"/>
    <w:rsid w:val="00447098"/>
    <w:rsid w:val="0044748F"/>
    <w:rsid w:val="004514AE"/>
    <w:rsid w:val="00456077"/>
    <w:rsid w:val="004573E6"/>
    <w:rsid w:val="0046054F"/>
    <w:rsid w:val="00460823"/>
    <w:rsid w:val="004616B5"/>
    <w:rsid w:val="00461CC4"/>
    <w:rsid w:val="00463074"/>
    <w:rsid w:val="00464530"/>
    <w:rsid w:val="00465EDF"/>
    <w:rsid w:val="00467289"/>
    <w:rsid w:val="00467823"/>
    <w:rsid w:val="004714F0"/>
    <w:rsid w:val="004732A1"/>
    <w:rsid w:val="004733AD"/>
    <w:rsid w:val="004743FE"/>
    <w:rsid w:val="004762FA"/>
    <w:rsid w:val="004766FF"/>
    <w:rsid w:val="00480115"/>
    <w:rsid w:val="004816FC"/>
    <w:rsid w:val="0048421D"/>
    <w:rsid w:val="00484C35"/>
    <w:rsid w:val="00486192"/>
    <w:rsid w:val="00486964"/>
    <w:rsid w:val="0048747D"/>
    <w:rsid w:val="00493A2B"/>
    <w:rsid w:val="0049496D"/>
    <w:rsid w:val="00495004"/>
    <w:rsid w:val="00496B59"/>
    <w:rsid w:val="0049735E"/>
    <w:rsid w:val="0049797D"/>
    <w:rsid w:val="004A2E5C"/>
    <w:rsid w:val="004A3239"/>
    <w:rsid w:val="004B1265"/>
    <w:rsid w:val="004B29D5"/>
    <w:rsid w:val="004C5804"/>
    <w:rsid w:val="004C71E6"/>
    <w:rsid w:val="004C7F81"/>
    <w:rsid w:val="004D0926"/>
    <w:rsid w:val="004D0CCA"/>
    <w:rsid w:val="004D1FC8"/>
    <w:rsid w:val="004D2F14"/>
    <w:rsid w:val="004E72C3"/>
    <w:rsid w:val="004F022F"/>
    <w:rsid w:val="004F7AD4"/>
    <w:rsid w:val="00500804"/>
    <w:rsid w:val="00501D74"/>
    <w:rsid w:val="005069E5"/>
    <w:rsid w:val="0051410E"/>
    <w:rsid w:val="00517267"/>
    <w:rsid w:val="005177E1"/>
    <w:rsid w:val="00523900"/>
    <w:rsid w:val="00523B7C"/>
    <w:rsid w:val="0052771E"/>
    <w:rsid w:val="0053123E"/>
    <w:rsid w:val="00532AE8"/>
    <w:rsid w:val="0053556B"/>
    <w:rsid w:val="005360A6"/>
    <w:rsid w:val="00536A54"/>
    <w:rsid w:val="0053757C"/>
    <w:rsid w:val="005413C3"/>
    <w:rsid w:val="00541AA4"/>
    <w:rsid w:val="00541BE8"/>
    <w:rsid w:val="005425B1"/>
    <w:rsid w:val="00542E84"/>
    <w:rsid w:val="00545912"/>
    <w:rsid w:val="00545A61"/>
    <w:rsid w:val="005505A7"/>
    <w:rsid w:val="00550B8D"/>
    <w:rsid w:val="00552E8A"/>
    <w:rsid w:val="00553FDB"/>
    <w:rsid w:val="005551A7"/>
    <w:rsid w:val="005566B7"/>
    <w:rsid w:val="00565D3E"/>
    <w:rsid w:val="005670BA"/>
    <w:rsid w:val="005740F3"/>
    <w:rsid w:val="00582855"/>
    <w:rsid w:val="00582E30"/>
    <w:rsid w:val="00583AEA"/>
    <w:rsid w:val="0058632A"/>
    <w:rsid w:val="005869E3"/>
    <w:rsid w:val="0059026B"/>
    <w:rsid w:val="00592D97"/>
    <w:rsid w:val="00594E76"/>
    <w:rsid w:val="005A4A6E"/>
    <w:rsid w:val="005A5BB5"/>
    <w:rsid w:val="005B0762"/>
    <w:rsid w:val="005B1E72"/>
    <w:rsid w:val="005B218C"/>
    <w:rsid w:val="005B4824"/>
    <w:rsid w:val="005B4912"/>
    <w:rsid w:val="005B7785"/>
    <w:rsid w:val="005C691E"/>
    <w:rsid w:val="005C7F9D"/>
    <w:rsid w:val="005D070C"/>
    <w:rsid w:val="005D0B11"/>
    <w:rsid w:val="005D3479"/>
    <w:rsid w:val="005D4CB4"/>
    <w:rsid w:val="005D56D6"/>
    <w:rsid w:val="005D5A29"/>
    <w:rsid w:val="005D7940"/>
    <w:rsid w:val="005E1EAB"/>
    <w:rsid w:val="005E5C94"/>
    <w:rsid w:val="005E7E6F"/>
    <w:rsid w:val="005F0CAB"/>
    <w:rsid w:val="005F4A0C"/>
    <w:rsid w:val="005F5224"/>
    <w:rsid w:val="005F56CC"/>
    <w:rsid w:val="005F7D50"/>
    <w:rsid w:val="0060115E"/>
    <w:rsid w:val="00601703"/>
    <w:rsid w:val="00602719"/>
    <w:rsid w:val="00602731"/>
    <w:rsid w:val="00603FD7"/>
    <w:rsid w:val="00604161"/>
    <w:rsid w:val="006047B3"/>
    <w:rsid w:val="0060527A"/>
    <w:rsid w:val="006062B9"/>
    <w:rsid w:val="0060760B"/>
    <w:rsid w:val="00613F18"/>
    <w:rsid w:val="00614416"/>
    <w:rsid w:val="006159AC"/>
    <w:rsid w:val="00615A4A"/>
    <w:rsid w:val="006236AB"/>
    <w:rsid w:val="0062531B"/>
    <w:rsid w:val="00625602"/>
    <w:rsid w:val="0063268D"/>
    <w:rsid w:val="00633292"/>
    <w:rsid w:val="006338CD"/>
    <w:rsid w:val="0063616C"/>
    <w:rsid w:val="0063619F"/>
    <w:rsid w:val="006415C5"/>
    <w:rsid w:val="00644579"/>
    <w:rsid w:val="006445A8"/>
    <w:rsid w:val="00646038"/>
    <w:rsid w:val="00646050"/>
    <w:rsid w:val="0064690C"/>
    <w:rsid w:val="00646C85"/>
    <w:rsid w:val="00646F44"/>
    <w:rsid w:val="006479FA"/>
    <w:rsid w:val="006505C3"/>
    <w:rsid w:val="00652588"/>
    <w:rsid w:val="00653B82"/>
    <w:rsid w:val="0065756F"/>
    <w:rsid w:val="006575F1"/>
    <w:rsid w:val="00657CEA"/>
    <w:rsid w:val="006625D2"/>
    <w:rsid w:val="00664D50"/>
    <w:rsid w:val="00665237"/>
    <w:rsid w:val="00665E29"/>
    <w:rsid w:val="006667DD"/>
    <w:rsid w:val="0066708D"/>
    <w:rsid w:val="00667BBF"/>
    <w:rsid w:val="006732C2"/>
    <w:rsid w:val="00676CDB"/>
    <w:rsid w:val="00677560"/>
    <w:rsid w:val="00680162"/>
    <w:rsid w:val="006803C9"/>
    <w:rsid w:val="006823BD"/>
    <w:rsid w:val="00682BF9"/>
    <w:rsid w:val="00683FE7"/>
    <w:rsid w:val="00685A10"/>
    <w:rsid w:val="00693754"/>
    <w:rsid w:val="00694DBB"/>
    <w:rsid w:val="006A0EA4"/>
    <w:rsid w:val="006A2A48"/>
    <w:rsid w:val="006A3501"/>
    <w:rsid w:val="006A6029"/>
    <w:rsid w:val="006A7911"/>
    <w:rsid w:val="006B21FD"/>
    <w:rsid w:val="006B2D09"/>
    <w:rsid w:val="006B3AC1"/>
    <w:rsid w:val="006B4A30"/>
    <w:rsid w:val="006B5A3D"/>
    <w:rsid w:val="006C085A"/>
    <w:rsid w:val="006C2464"/>
    <w:rsid w:val="006C4158"/>
    <w:rsid w:val="006C4238"/>
    <w:rsid w:val="006C4F31"/>
    <w:rsid w:val="006C5B1A"/>
    <w:rsid w:val="006C6082"/>
    <w:rsid w:val="006C7184"/>
    <w:rsid w:val="006C7F5F"/>
    <w:rsid w:val="006D1988"/>
    <w:rsid w:val="006D5B57"/>
    <w:rsid w:val="006D72C7"/>
    <w:rsid w:val="006D769C"/>
    <w:rsid w:val="006D781B"/>
    <w:rsid w:val="006D7B67"/>
    <w:rsid w:val="006E2AA5"/>
    <w:rsid w:val="006E444E"/>
    <w:rsid w:val="006F0904"/>
    <w:rsid w:val="007001A8"/>
    <w:rsid w:val="007003F6"/>
    <w:rsid w:val="00706CD9"/>
    <w:rsid w:val="0070711E"/>
    <w:rsid w:val="007075D9"/>
    <w:rsid w:val="0071047A"/>
    <w:rsid w:val="0071418B"/>
    <w:rsid w:val="0071601D"/>
    <w:rsid w:val="00716374"/>
    <w:rsid w:val="0071752B"/>
    <w:rsid w:val="00717AD3"/>
    <w:rsid w:val="00720690"/>
    <w:rsid w:val="007209CF"/>
    <w:rsid w:val="007219A4"/>
    <w:rsid w:val="00723BED"/>
    <w:rsid w:val="00723FD4"/>
    <w:rsid w:val="007251DE"/>
    <w:rsid w:val="007322C6"/>
    <w:rsid w:val="00732E56"/>
    <w:rsid w:val="007359FC"/>
    <w:rsid w:val="007362BF"/>
    <w:rsid w:val="007427A5"/>
    <w:rsid w:val="007450A6"/>
    <w:rsid w:val="00745A66"/>
    <w:rsid w:val="007503D1"/>
    <w:rsid w:val="007513ED"/>
    <w:rsid w:val="00752A52"/>
    <w:rsid w:val="00754DDF"/>
    <w:rsid w:val="00755D6F"/>
    <w:rsid w:val="007565E5"/>
    <w:rsid w:val="00757A32"/>
    <w:rsid w:val="00760D31"/>
    <w:rsid w:val="0076306C"/>
    <w:rsid w:val="00764C39"/>
    <w:rsid w:val="007656C3"/>
    <w:rsid w:val="007678BA"/>
    <w:rsid w:val="007750C4"/>
    <w:rsid w:val="00775E1A"/>
    <w:rsid w:val="007802B5"/>
    <w:rsid w:val="00782708"/>
    <w:rsid w:val="00784547"/>
    <w:rsid w:val="0079531B"/>
    <w:rsid w:val="00795E9E"/>
    <w:rsid w:val="007A046D"/>
    <w:rsid w:val="007A0BE6"/>
    <w:rsid w:val="007A2345"/>
    <w:rsid w:val="007A4407"/>
    <w:rsid w:val="007A45C5"/>
    <w:rsid w:val="007A5971"/>
    <w:rsid w:val="007A615E"/>
    <w:rsid w:val="007A7399"/>
    <w:rsid w:val="007B1091"/>
    <w:rsid w:val="007B137A"/>
    <w:rsid w:val="007B28E7"/>
    <w:rsid w:val="007B43EE"/>
    <w:rsid w:val="007B482A"/>
    <w:rsid w:val="007C3987"/>
    <w:rsid w:val="007C5E1F"/>
    <w:rsid w:val="007D4442"/>
    <w:rsid w:val="007D54FA"/>
    <w:rsid w:val="007E31BC"/>
    <w:rsid w:val="007E3CEF"/>
    <w:rsid w:val="007E4DAB"/>
    <w:rsid w:val="007E7693"/>
    <w:rsid w:val="007F175E"/>
    <w:rsid w:val="007F5AA6"/>
    <w:rsid w:val="007F6275"/>
    <w:rsid w:val="0080035E"/>
    <w:rsid w:val="008050BE"/>
    <w:rsid w:val="00805181"/>
    <w:rsid w:val="008073E5"/>
    <w:rsid w:val="00811240"/>
    <w:rsid w:val="0081184C"/>
    <w:rsid w:val="008121D8"/>
    <w:rsid w:val="00812D7D"/>
    <w:rsid w:val="00814F16"/>
    <w:rsid w:val="00816E39"/>
    <w:rsid w:val="0081700D"/>
    <w:rsid w:val="00817462"/>
    <w:rsid w:val="00821B4A"/>
    <w:rsid w:val="00824035"/>
    <w:rsid w:val="00824851"/>
    <w:rsid w:val="00826655"/>
    <w:rsid w:val="00826B0B"/>
    <w:rsid w:val="00826D27"/>
    <w:rsid w:val="008278FF"/>
    <w:rsid w:val="008310AB"/>
    <w:rsid w:val="008315E6"/>
    <w:rsid w:val="00836218"/>
    <w:rsid w:val="00840E1F"/>
    <w:rsid w:val="008430F5"/>
    <w:rsid w:val="00851385"/>
    <w:rsid w:val="00851CA1"/>
    <w:rsid w:val="00851FE4"/>
    <w:rsid w:val="00852A48"/>
    <w:rsid w:val="00852BFF"/>
    <w:rsid w:val="00852FB0"/>
    <w:rsid w:val="00855224"/>
    <w:rsid w:val="0086326F"/>
    <w:rsid w:val="00863B18"/>
    <w:rsid w:val="008649B1"/>
    <w:rsid w:val="00866B4B"/>
    <w:rsid w:val="0086780C"/>
    <w:rsid w:val="00875180"/>
    <w:rsid w:val="008773A8"/>
    <w:rsid w:val="00877E9E"/>
    <w:rsid w:val="008826F7"/>
    <w:rsid w:val="00885CEF"/>
    <w:rsid w:val="00886D7E"/>
    <w:rsid w:val="0089186A"/>
    <w:rsid w:val="008A12C4"/>
    <w:rsid w:val="008A2576"/>
    <w:rsid w:val="008A2C61"/>
    <w:rsid w:val="008A3606"/>
    <w:rsid w:val="008A3C00"/>
    <w:rsid w:val="008A47A1"/>
    <w:rsid w:val="008A661E"/>
    <w:rsid w:val="008A6AB9"/>
    <w:rsid w:val="008A6F4C"/>
    <w:rsid w:val="008A7111"/>
    <w:rsid w:val="008A7A44"/>
    <w:rsid w:val="008B01F2"/>
    <w:rsid w:val="008B4C2F"/>
    <w:rsid w:val="008C0063"/>
    <w:rsid w:val="008C3D36"/>
    <w:rsid w:val="008C52D6"/>
    <w:rsid w:val="008C52F0"/>
    <w:rsid w:val="008C6FE9"/>
    <w:rsid w:val="008C7808"/>
    <w:rsid w:val="008C78F6"/>
    <w:rsid w:val="008C7BA8"/>
    <w:rsid w:val="008D1CEB"/>
    <w:rsid w:val="008D6BC0"/>
    <w:rsid w:val="008E1A68"/>
    <w:rsid w:val="008F1F0A"/>
    <w:rsid w:val="008F6C97"/>
    <w:rsid w:val="00900E90"/>
    <w:rsid w:val="00900FB4"/>
    <w:rsid w:val="0090193A"/>
    <w:rsid w:val="009023E6"/>
    <w:rsid w:val="009030AB"/>
    <w:rsid w:val="00904710"/>
    <w:rsid w:val="00904DFE"/>
    <w:rsid w:val="00910733"/>
    <w:rsid w:val="0091290B"/>
    <w:rsid w:val="00913EAE"/>
    <w:rsid w:val="009140E4"/>
    <w:rsid w:val="00920207"/>
    <w:rsid w:val="00924D29"/>
    <w:rsid w:val="00925CDD"/>
    <w:rsid w:val="009263F9"/>
    <w:rsid w:val="00926B96"/>
    <w:rsid w:val="00927162"/>
    <w:rsid w:val="009279E5"/>
    <w:rsid w:val="00931588"/>
    <w:rsid w:val="00931F66"/>
    <w:rsid w:val="009327A1"/>
    <w:rsid w:val="00934B17"/>
    <w:rsid w:val="00935C73"/>
    <w:rsid w:val="009371E0"/>
    <w:rsid w:val="009372CC"/>
    <w:rsid w:val="009402A9"/>
    <w:rsid w:val="00941680"/>
    <w:rsid w:val="00941715"/>
    <w:rsid w:val="00946E0B"/>
    <w:rsid w:val="00951C84"/>
    <w:rsid w:val="00955BEB"/>
    <w:rsid w:val="00955F08"/>
    <w:rsid w:val="0095792D"/>
    <w:rsid w:val="00963282"/>
    <w:rsid w:val="009648CC"/>
    <w:rsid w:val="009666C2"/>
    <w:rsid w:val="00972DC4"/>
    <w:rsid w:val="0097420E"/>
    <w:rsid w:val="00974F98"/>
    <w:rsid w:val="00975315"/>
    <w:rsid w:val="00976F8F"/>
    <w:rsid w:val="0097778A"/>
    <w:rsid w:val="009861B9"/>
    <w:rsid w:val="00986750"/>
    <w:rsid w:val="0098739C"/>
    <w:rsid w:val="009874F0"/>
    <w:rsid w:val="00987642"/>
    <w:rsid w:val="00987FE5"/>
    <w:rsid w:val="00990E11"/>
    <w:rsid w:val="00992862"/>
    <w:rsid w:val="00995F93"/>
    <w:rsid w:val="00996689"/>
    <w:rsid w:val="009A0155"/>
    <w:rsid w:val="009A0315"/>
    <w:rsid w:val="009A0B6C"/>
    <w:rsid w:val="009A1C68"/>
    <w:rsid w:val="009A2987"/>
    <w:rsid w:val="009A5E14"/>
    <w:rsid w:val="009B16BA"/>
    <w:rsid w:val="009B1C86"/>
    <w:rsid w:val="009B231A"/>
    <w:rsid w:val="009B6993"/>
    <w:rsid w:val="009C09B2"/>
    <w:rsid w:val="009C1D08"/>
    <w:rsid w:val="009C2E75"/>
    <w:rsid w:val="009C4D36"/>
    <w:rsid w:val="009C5D0E"/>
    <w:rsid w:val="009C65F2"/>
    <w:rsid w:val="009D1920"/>
    <w:rsid w:val="009D1AF7"/>
    <w:rsid w:val="009D1DEA"/>
    <w:rsid w:val="009D1E6E"/>
    <w:rsid w:val="009D27F6"/>
    <w:rsid w:val="009D740A"/>
    <w:rsid w:val="009E3219"/>
    <w:rsid w:val="009E4BB9"/>
    <w:rsid w:val="009E6D00"/>
    <w:rsid w:val="009E7638"/>
    <w:rsid w:val="009F123F"/>
    <w:rsid w:val="009F2C09"/>
    <w:rsid w:val="009F4B99"/>
    <w:rsid w:val="009F699B"/>
    <w:rsid w:val="009F7174"/>
    <w:rsid w:val="00A00D16"/>
    <w:rsid w:val="00A04706"/>
    <w:rsid w:val="00A04CCE"/>
    <w:rsid w:val="00A07D9B"/>
    <w:rsid w:val="00A11A32"/>
    <w:rsid w:val="00A13E79"/>
    <w:rsid w:val="00A14BC5"/>
    <w:rsid w:val="00A204CB"/>
    <w:rsid w:val="00A2144F"/>
    <w:rsid w:val="00A214A5"/>
    <w:rsid w:val="00A22A36"/>
    <w:rsid w:val="00A235C0"/>
    <w:rsid w:val="00A2373D"/>
    <w:rsid w:val="00A25A5F"/>
    <w:rsid w:val="00A25DDB"/>
    <w:rsid w:val="00A26DEB"/>
    <w:rsid w:val="00A27998"/>
    <w:rsid w:val="00A34399"/>
    <w:rsid w:val="00A362C9"/>
    <w:rsid w:val="00A4011A"/>
    <w:rsid w:val="00A42182"/>
    <w:rsid w:val="00A46C92"/>
    <w:rsid w:val="00A46D0D"/>
    <w:rsid w:val="00A47B6A"/>
    <w:rsid w:val="00A51B4B"/>
    <w:rsid w:val="00A53134"/>
    <w:rsid w:val="00A5383D"/>
    <w:rsid w:val="00A55017"/>
    <w:rsid w:val="00A55E3A"/>
    <w:rsid w:val="00A568FA"/>
    <w:rsid w:val="00A56F96"/>
    <w:rsid w:val="00A62CD6"/>
    <w:rsid w:val="00A64B6A"/>
    <w:rsid w:val="00A65B36"/>
    <w:rsid w:val="00A7195A"/>
    <w:rsid w:val="00A73D12"/>
    <w:rsid w:val="00A74B97"/>
    <w:rsid w:val="00A74E32"/>
    <w:rsid w:val="00A7548B"/>
    <w:rsid w:val="00A75741"/>
    <w:rsid w:val="00A76E45"/>
    <w:rsid w:val="00A835F6"/>
    <w:rsid w:val="00A902D2"/>
    <w:rsid w:val="00A925DF"/>
    <w:rsid w:val="00A93246"/>
    <w:rsid w:val="00A939EF"/>
    <w:rsid w:val="00A94A95"/>
    <w:rsid w:val="00AA045C"/>
    <w:rsid w:val="00AA06B7"/>
    <w:rsid w:val="00AA1710"/>
    <w:rsid w:val="00AA25D2"/>
    <w:rsid w:val="00AA5A14"/>
    <w:rsid w:val="00AA6FB5"/>
    <w:rsid w:val="00AB10DB"/>
    <w:rsid w:val="00AB19A8"/>
    <w:rsid w:val="00AB1E85"/>
    <w:rsid w:val="00AB21FE"/>
    <w:rsid w:val="00AB32BA"/>
    <w:rsid w:val="00AB394C"/>
    <w:rsid w:val="00AB4F39"/>
    <w:rsid w:val="00AB534F"/>
    <w:rsid w:val="00AB5795"/>
    <w:rsid w:val="00AB6B1D"/>
    <w:rsid w:val="00AB7C2D"/>
    <w:rsid w:val="00AC038D"/>
    <w:rsid w:val="00AC3B41"/>
    <w:rsid w:val="00AC663B"/>
    <w:rsid w:val="00AC6968"/>
    <w:rsid w:val="00AD1B14"/>
    <w:rsid w:val="00AD3506"/>
    <w:rsid w:val="00AD7E0A"/>
    <w:rsid w:val="00AE07EA"/>
    <w:rsid w:val="00AE1217"/>
    <w:rsid w:val="00AE1AFB"/>
    <w:rsid w:val="00AE518E"/>
    <w:rsid w:val="00AF0E58"/>
    <w:rsid w:val="00AF14D0"/>
    <w:rsid w:val="00AF2DD7"/>
    <w:rsid w:val="00AF4A29"/>
    <w:rsid w:val="00AF4DD4"/>
    <w:rsid w:val="00AF593F"/>
    <w:rsid w:val="00B0059C"/>
    <w:rsid w:val="00B04128"/>
    <w:rsid w:val="00B0607F"/>
    <w:rsid w:val="00B07B07"/>
    <w:rsid w:val="00B10F1B"/>
    <w:rsid w:val="00B11AED"/>
    <w:rsid w:val="00B125D3"/>
    <w:rsid w:val="00B1397C"/>
    <w:rsid w:val="00B14611"/>
    <w:rsid w:val="00B16C36"/>
    <w:rsid w:val="00B20841"/>
    <w:rsid w:val="00B21CEE"/>
    <w:rsid w:val="00B26815"/>
    <w:rsid w:val="00B275ED"/>
    <w:rsid w:val="00B27BBD"/>
    <w:rsid w:val="00B3088E"/>
    <w:rsid w:val="00B31511"/>
    <w:rsid w:val="00B32F4B"/>
    <w:rsid w:val="00B33BB5"/>
    <w:rsid w:val="00B33F77"/>
    <w:rsid w:val="00B35CC2"/>
    <w:rsid w:val="00B36321"/>
    <w:rsid w:val="00B3763D"/>
    <w:rsid w:val="00B41CC3"/>
    <w:rsid w:val="00B4270A"/>
    <w:rsid w:val="00B43751"/>
    <w:rsid w:val="00B438AB"/>
    <w:rsid w:val="00B44153"/>
    <w:rsid w:val="00B45B2F"/>
    <w:rsid w:val="00B46668"/>
    <w:rsid w:val="00B47FFA"/>
    <w:rsid w:val="00B516BE"/>
    <w:rsid w:val="00B51D6D"/>
    <w:rsid w:val="00B53C39"/>
    <w:rsid w:val="00B558AF"/>
    <w:rsid w:val="00B57F2D"/>
    <w:rsid w:val="00B616BF"/>
    <w:rsid w:val="00B64FB6"/>
    <w:rsid w:val="00B674A9"/>
    <w:rsid w:val="00B67721"/>
    <w:rsid w:val="00B7130E"/>
    <w:rsid w:val="00B733B8"/>
    <w:rsid w:val="00B748A2"/>
    <w:rsid w:val="00B77171"/>
    <w:rsid w:val="00B83D2A"/>
    <w:rsid w:val="00B86343"/>
    <w:rsid w:val="00B870C1"/>
    <w:rsid w:val="00B8711C"/>
    <w:rsid w:val="00B9604C"/>
    <w:rsid w:val="00B96805"/>
    <w:rsid w:val="00B9713C"/>
    <w:rsid w:val="00B97B73"/>
    <w:rsid w:val="00B97C59"/>
    <w:rsid w:val="00BA4828"/>
    <w:rsid w:val="00BA5962"/>
    <w:rsid w:val="00BA760F"/>
    <w:rsid w:val="00BB1477"/>
    <w:rsid w:val="00BB48E9"/>
    <w:rsid w:val="00BB550D"/>
    <w:rsid w:val="00BB6AFC"/>
    <w:rsid w:val="00BC34F2"/>
    <w:rsid w:val="00BC4A71"/>
    <w:rsid w:val="00BD100E"/>
    <w:rsid w:val="00BD1449"/>
    <w:rsid w:val="00BD473D"/>
    <w:rsid w:val="00BD5BCA"/>
    <w:rsid w:val="00BD6595"/>
    <w:rsid w:val="00BD6F6B"/>
    <w:rsid w:val="00BD7A05"/>
    <w:rsid w:val="00BE0766"/>
    <w:rsid w:val="00BE37E5"/>
    <w:rsid w:val="00BE4C82"/>
    <w:rsid w:val="00BE60DD"/>
    <w:rsid w:val="00BE6732"/>
    <w:rsid w:val="00BF1C37"/>
    <w:rsid w:val="00BF53B5"/>
    <w:rsid w:val="00BF78F5"/>
    <w:rsid w:val="00BF7A23"/>
    <w:rsid w:val="00C00058"/>
    <w:rsid w:val="00C00E3F"/>
    <w:rsid w:val="00C02E03"/>
    <w:rsid w:val="00C05203"/>
    <w:rsid w:val="00C05C8F"/>
    <w:rsid w:val="00C05DEA"/>
    <w:rsid w:val="00C06D4E"/>
    <w:rsid w:val="00C07470"/>
    <w:rsid w:val="00C125FD"/>
    <w:rsid w:val="00C15473"/>
    <w:rsid w:val="00C20042"/>
    <w:rsid w:val="00C206BD"/>
    <w:rsid w:val="00C20D37"/>
    <w:rsid w:val="00C22029"/>
    <w:rsid w:val="00C228A0"/>
    <w:rsid w:val="00C23C27"/>
    <w:rsid w:val="00C254E4"/>
    <w:rsid w:val="00C25D26"/>
    <w:rsid w:val="00C302E7"/>
    <w:rsid w:val="00C34A68"/>
    <w:rsid w:val="00C34F8D"/>
    <w:rsid w:val="00C402BA"/>
    <w:rsid w:val="00C408B3"/>
    <w:rsid w:val="00C41164"/>
    <w:rsid w:val="00C4131E"/>
    <w:rsid w:val="00C43EB5"/>
    <w:rsid w:val="00C44330"/>
    <w:rsid w:val="00C50953"/>
    <w:rsid w:val="00C545A9"/>
    <w:rsid w:val="00C55859"/>
    <w:rsid w:val="00C55F9C"/>
    <w:rsid w:val="00C5796A"/>
    <w:rsid w:val="00C605BE"/>
    <w:rsid w:val="00C61E04"/>
    <w:rsid w:val="00C64839"/>
    <w:rsid w:val="00C671FE"/>
    <w:rsid w:val="00C674D0"/>
    <w:rsid w:val="00C7124A"/>
    <w:rsid w:val="00C71658"/>
    <w:rsid w:val="00C71A0A"/>
    <w:rsid w:val="00C7206E"/>
    <w:rsid w:val="00C72873"/>
    <w:rsid w:val="00C72C0F"/>
    <w:rsid w:val="00C72F21"/>
    <w:rsid w:val="00C73685"/>
    <w:rsid w:val="00C73D47"/>
    <w:rsid w:val="00C74A84"/>
    <w:rsid w:val="00C80164"/>
    <w:rsid w:val="00C81E63"/>
    <w:rsid w:val="00C844EF"/>
    <w:rsid w:val="00C86870"/>
    <w:rsid w:val="00C903E0"/>
    <w:rsid w:val="00C90A07"/>
    <w:rsid w:val="00C93DA4"/>
    <w:rsid w:val="00C95740"/>
    <w:rsid w:val="00C96D5E"/>
    <w:rsid w:val="00C9735E"/>
    <w:rsid w:val="00CA1278"/>
    <w:rsid w:val="00CA1EDC"/>
    <w:rsid w:val="00CA2934"/>
    <w:rsid w:val="00CB3C62"/>
    <w:rsid w:val="00CB51F0"/>
    <w:rsid w:val="00CB639C"/>
    <w:rsid w:val="00CB678E"/>
    <w:rsid w:val="00CC1B4A"/>
    <w:rsid w:val="00CC2F08"/>
    <w:rsid w:val="00CC5857"/>
    <w:rsid w:val="00CD020F"/>
    <w:rsid w:val="00CD07BA"/>
    <w:rsid w:val="00CD080F"/>
    <w:rsid w:val="00CD1148"/>
    <w:rsid w:val="00CD1FA9"/>
    <w:rsid w:val="00CE0D7D"/>
    <w:rsid w:val="00CE77B1"/>
    <w:rsid w:val="00CE7F62"/>
    <w:rsid w:val="00CF04AE"/>
    <w:rsid w:val="00CF13EE"/>
    <w:rsid w:val="00CF13F8"/>
    <w:rsid w:val="00CF20AE"/>
    <w:rsid w:val="00CF35DC"/>
    <w:rsid w:val="00CF36E3"/>
    <w:rsid w:val="00CF375F"/>
    <w:rsid w:val="00CF5F7D"/>
    <w:rsid w:val="00CF7ABD"/>
    <w:rsid w:val="00D00EA3"/>
    <w:rsid w:val="00D02488"/>
    <w:rsid w:val="00D115BF"/>
    <w:rsid w:val="00D142B4"/>
    <w:rsid w:val="00D14D6B"/>
    <w:rsid w:val="00D15AF8"/>
    <w:rsid w:val="00D15FDE"/>
    <w:rsid w:val="00D16D09"/>
    <w:rsid w:val="00D1794F"/>
    <w:rsid w:val="00D20544"/>
    <w:rsid w:val="00D2284C"/>
    <w:rsid w:val="00D23142"/>
    <w:rsid w:val="00D24CFA"/>
    <w:rsid w:val="00D24FD9"/>
    <w:rsid w:val="00D26D14"/>
    <w:rsid w:val="00D30200"/>
    <w:rsid w:val="00D31A12"/>
    <w:rsid w:val="00D323B7"/>
    <w:rsid w:val="00D323D0"/>
    <w:rsid w:val="00D32558"/>
    <w:rsid w:val="00D32C5F"/>
    <w:rsid w:val="00D354B0"/>
    <w:rsid w:val="00D4079A"/>
    <w:rsid w:val="00D4294C"/>
    <w:rsid w:val="00D4447A"/>
    <w:rsid w:val="00D453DF"/>
    <w:rsid w:val="00D46CBA"/>
    <w:rsid w:val="00D4767E"/>
    <w:rsid w:val="00D47DE9"/>
    <w:rsid w:val="00D50189"/>
    <w:rsid w:val="00D51662"/>
    <w:rsid w:val="00D53BCF"/>
    <w:rsid w:val="00D54B17"/>
    <w:rsid w:val="00D558C0"/>
    <w:rsid w:val="00D55EFB"/>
    <w:rsid w:val="00D56B5C"/>
    <w:rsid w:val="00D57793"/>
    <w:rsid w:val="00D603E3"/>
    <w:rsid w:val="00D63386"/>
    <w:rsid w:val="00D67813"/>
    <w:rsid w:val="00D71B65"/>
    <w:rsid w:val="00D721E3"/>
    <w:rsid w:val="00D72FCB"/>
    <w:rsid w:val="00D7771F"/>
    <w:rsid w:val="00D81216"/>
    <w:rsid w:val="00D81CEF"/>
    <w:rsid w:val="00D831A9"/>
    <w:rsid w:val="00D84B89"/>
    <w:rsid w:val="00D84DFE"/>
    <w:rsid w:val="00D85C3C"/>
    <w:rsid w:val="00D86901"/>
    <w:rsid w:val="00D86EEC"/>
    <w:rsid w:val="00D87226"/>
    <w:rsid w:val="00D90247"/>
    <w:rsid w:val="00D90EAF"/>
    <w:rsid w:val="00D91F8B"/>
    <w:rsid w:val="00D956FD"/>
    <w:rsid w:val="00D95839"/>
    <w:rsid w:val="00D96C4B"/>
    <w:rsid w:val="00DA08F1"/>
    <w:rsid w:val="00DA1244"/>
    <w:rsid w:val="00DA1B78"/>
    <w:rsid w:val="00DA57F1"/>
    <w:rsid w:val="00DB1536"/>
    <w:rsid w:val="00DB354E"/>
    <w:rsid w:val="00DB4772"/>
    <w:rsid w:val="00DB74D0"/>
    <w:rsid w:val="00DB7B48"/>
    <w:rsid w:val="00DC2C6C"/>
    <w:rsid w:val="00DC69D4"/>
    <w:rsid w:val="00DC6F85"/>
    <w:rsid w:val="00DD01D7"/>
    <w:rsid w:val="00DD0E6C"/>
    <w:rsid w:val="00DD1311"/>
    <w:rsid w:val="00DD5947"/>
    <w:rsid w:val="00DE0251"/>
    <w:rsid w:val="00DE13BA"/>
    <w:rsid w:val="00DE1C9D"/>
    <w:rsid w:val="00DE23E8"/>
    <w:rsid w:val="00DE2A02"/>
    <w:rsid w:val="00DE778A"/>
    <w:rsid w:val="00DF0D46"/>
    <w:rsid w:val="00DF1E39"/>
    <w:rsid w:val="00DF52BA"/>
    <w:rsid w:val="00DF679C"/>
    <w:rsid w:val="00E00BC6"/>
    <w:rsid w:val="00E0266C"/>
    <w:rsid w:val="00E046C2"/>
    <w:rsid w:val="00E075A3"/>
    <w:rsid w:val="00E10BE8"/>
    <w:rsid w:val="00E11D03"/>
    <w:rsid w:val="00E12404"/>
    <w:rsid w:val="00E12D09"/>
    <w:rsid w:val="00E14607"/>
    <w:rsid w:val="00E23069"/>
    <w:rsid w:val="00E249BF"/>
    <w:rsid w:val="00E2579A"/>
    <w:rsid w:val="00E264E0"/>
    <w:rsid w:val="00E26BF6"/>
    <w:rsid w:val="00E3035B"/>
    <w:rsid w:val="00E32C20"/>
    <w:rsid w:val="00E34C17"/>
    <w:rsid w:val="00E3535B"/>
    <w:rsid w:val="00E36CFF"/>
    <w:rsid w:val="00E405DD"/>
    <w:rsid w:val="00E45854"/>
    <w:rsid w:val="00E51260"/>
    <w:rsid w:val="00E54BEB"/>
    <w:rsid w:val="00E55602"/>
    <w:rsid w:val="00E55B53"/>
    <w:rsid w:val="00E55BA8"/>
    <w:rsid w:val="00E61C92"/>
    <w:rsid w:val="00E63AEF"/>
    <w:rsid w:val="00E64F43"/>
    <w:rsid w:val="00E65057"/>
    <w:rsid w:val="00E6573A"/>
    <w:rsid w:val="00E67009"/>
    <w:rsid w:val="00E71449"/>
    <w:rsid w:val="00E71E1A"/>
    <w:rsid w:val="00E71FBD"/>
    <w:rsid w:val="00E72175"/>
    <w:rsid w:val="00E7527D"/>
    <w:rsid w:val="00E7607B"/>
    <w:rsid w:val="00E77514"/>
    <w:rsid w:val="00E811E7"/>
    <w:rsid w:val="00E8250A"/>
    <w:rsid w:val="00E8308F"/>
    <w:rsid w:val="00E846C2"/>
    <w:rsid w:val="00E8501B"/>
    <w:rsid w:val="00E929AB"/>
    <w:rsid w:val="00E947D3"/>
    <w:rsid w:val="00E96881"/>
    <w:rsid w:val="00E96948"/>
    <w:rsid w:val="00EA446B"/>
    <w:rsid w:val="00EB0C13"/>
    <w:rsid w:val="00EB182D"/>
    <w:rsid w:val="00EB28FB"/>
    <w:rsid w:val="00EB4A2C"/>
    <w:rsid w:val="00EB7AA5"/>
    <w:rsid w:val="00EB7BFE"/>
    <w:rsid w:val="00EC25E1"/>
    <w:rsid w:val="00EC5146"/>
    <w:rsid w:val="00EC5C45"/>
    <w:rsid w:val="00EC62C9"/>
    <w:rsid w:val="00EC7F50"/>
    <w:rsid w:val="00ED228F"/>
    <w:rsid w:val="00ED2E6E"/>
    <w:rsid w:val="00ED5013"/>
    <w:rsid w:val="00ED74D4"/>
    <w:rsid w:val="00ED7BD6"/>
    <w:rsid w:val="00EE35BC"/>
    <w:rsid w:val="00EE5771"/>
    <w:rsid w:val="00EE5F56"/>
    <w:rsid w:val="00EE70A0"/>
    <w:rsid w:val="00EF71B9"/>
    <w:rsid w:val="00F02B11"/>
    <w:rsid w:val="00F0421F"/>
    <w:rsid w:val="00F05EF7"/>
    <w:rsid w:val="00F066F3"/>
    <w:rsid w:val="00F12201"/>
    <w:rsid w:val="00F142D9"/>
    <w:rsid w:val="00F15F7E"/>
    <w:rsid w:val="00F17B6C"/>
    <w:rsid w:val="00F17ED7"/>
    <w:rsid w:val="00F2012B"/>
    <w:rsid w:val="00F20FF6"/>
    <w:rsid w:val="00F2209D"/>
    <w:rsid w:val="00F24AC2"/>
    <w:rsid w:val="00F329A8"/>
    <w:rsid w:val="00F3454E"/>
    <w:rsid w:val="00F371D8"/>
    <w:rsid w:val="00F4119D"/>
    <w:rsid w:val="00F41479"/>
    <w:rsid w:val="00F4397F"/>
    <w:rsid w:val="00F4409F"/>
    <w:rsid w:val="00F44610"/>
    <w:rsid w:val="00F45F8D"/>
    <w:rsid w:val="00F46575"/>
    <w:rsid w:val="00F465E2"/>
    <w:rsid w:val="00F46DF1"/>
    <w:rsid w:val="00F47472"/>
    <w:rsid w:val="00F57DC6"/>
    <w:rsid w:val="00F607AD"/>
    <w:rsid w:val="00F62B58"/>
    <w:rsid w:val="00F64268"/>
    <w:rsid w:val="00F678AE"/>
    <w:rsid w:val="00F679CF"/>
    <w:rsid w:val="00F703BE"/>
    <w:rsid w:val="00F7060D"/>
    <w:rsid w:val="00F7137C"/>
    <w:rsid w:val="00F71509"/>
    <w:rsid w:val="00F725A1"/>
    <w:rsid w:val="00F74DC0"/>
    <w:rsid w:val="00F76887"/>
    <w:rsid w:val="00F83887"/>
    <w:rsid w:val="00F8480D"/>
    <w:rsid w:val="00F84FB2"/>
    <w:rsid w:val="00F85A2A"/>
    <w:rsid w:val="00F8678B"/>
    <w:rsid w:val="00F902C6"/>
    <w:rsid w:val="00F90AC4"/>
    <w:rsid w:val="00F91184"/>
    <w:rsid w:val="00F9207A"/>
    <w:rsid w:val="00F920AA"/>
    <w:rsid w:val="00F935B8"/>
    <w:rsid w:val="00F9417C"/>
    <w:rsid w:val="00F95464"/>
    <w:rsid w:val="00F95D3C"/>
    <w:rsid w:val="00F961C3"/>
    <w:rsid w:val="00F96BE5"/>
    <w:rsid w:val="00F9735B"/>
    <w:rsid w:val="00FA1D62"/>
    <w:rsid w:val="00FA243A"/>
    <w:rsid w:val="00FA7641"/>
    <w:rsid w:val="00FB1261"/>
    <w:rsid w:val="00FB19D6"/>
    <w:rsid w:val="00FB2304"/>
    <w:rsid w:val="00FB59A7"/>
    <w:rsid w:val="00FB6DCB"/>
    <w:rsid w:val="00FC0352"/>
    <w:rsid w:val="00FC0D35"/>
    <w:rsid w:val="00FC1BDD"/>
    <w:rsid w:val="00FC2C3C"/>
    <w:rsid w:val="00FC44BB"/>
    <w:rsid w:val="00FC54E2"/>
    <w:rsid w:val="00FC7C71"/>
    <w:rsid w:val="00FD0263"/>
    <w:rsid w:val="00FD1D5E"/>
    <w:rsid w:val="00FD32FB"/>
    <w:rsid w:val="00FD3EB0"/>
    <w:rsid w:val="00FD63BD"/>
    <w:rsid w:val="00FD69C3"/>
    <w:rsid w:val="00FD77A3"/>
    <w:rsid w:val="00FE1D0D"/>
    <w:rsid w:val="00FE50DF"/>
    <w:rsid w:val="00FF0A7A"/>
    <w:rsid w:val="00FF15EF"/>
    <w:rsid w:val="00FF2531"/>
    <w:rsid w:val="00FF4D3E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45BC"/>
  <w15:chartTrackingRefBased/>
  <w15:docId w15:val="{58696DC7-2E61-F749-B00C-6C7D89EE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3F8"/>
  </w:style>
  <w:style w:type="paragraph" w:styleId="Balk1">
    <w:name w:val="heading 1"/>
    <w:basedOn w:val="Normal"/>
    <w:link w:val="Balk1Char"/>
    <w:uiPriority w:val="9"/>
    <w:qFormat/>
    <w:rsid w:val="00EB4A2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A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EB4A2C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B4A2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styleId="Kpr">
    <w:name w:val="Hyperlink"/>
    <w:basedOn w:val="VarsaylanParagrafYazTipi"/>
    <w:uiPriority w:val="99"/>
    <w:semiHidden/>
    <w:unhideWhenUsed/>
    <w:rsid w:val="00EB4A2C"/>
    <w:rPr>
      <w:color w:val="0000FF"/>
      <w:u w:val="single"/>
    </w:rPr>
  </w:style>
  <w:style w:type="paragraph" w:styleId="Dzeltme">
    <w:name w:val="Revision"/>
    <w:hidden/>
    <w:uiPriority w:val="99"/>
    <w:semiHidden/>
    <w:rsid w:val="003C1EB3"/>
  </w:style>
  <w:style w:type="paragraph" w:styleId="ListeParagraf">
    <w:name w:val="List Paragraph"/>
    <w:basedOn w:val="Normal"/>
    <w:uiPriority w:val="34"/>
    <w:qFormat/>
    <w:rsid w:val="003C1EB3"/>
    <w:pPr>
      <w:ind w:left="720"/>
      <w:contextualSpacing/>
    </w:pPr>
  </w:style>
  <w:style w:type="paragraph" w:customStyle="1" w:styleId="Default">
    <w:name w:val="Default"/>
    <w:rsid w:val="00055D8A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SABRI OKAN DEMIRYUREK</cp:lastModifiedBy>
  <cp:revision>17</cp:revision>
  <dcterms:created xsi:type="dcterms:W3CDTF">2024-06-26T06:54:00Z</dcterms:created>
  <dcterms:modified xsi:type="dcterms:W3CDTF">2024-09-06T11:31:00Z</dcterms:modified>
</cp:coreProperties>
</file>