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18436" w14:textId="393CF502" w:rsidR="002B1B8A" w:rsidRPr="001E4F6B" w:rsidRDefault="001806F9" w:rsidP="000E1A70">
      <w:pPr>
        <w:pStyle w:val="NormalWeb"/>
        <w:spacing w:before="0" w:beforeAutospacing="0" w:after="120" w:afterAutospacing="0"/>
        <w:jc w:val="center"/>
      </w:pPr>
      <w:r w:rsidRPr="001E4F6B">
        <w:rPr>
          <w:b/>
        </w:rPr>
        <w:t>KASTAMONU ÜNİVERSİTESİ SAĞLIK BİLİMLERİ FAKÜLTESİ HEMŞİRELİK BÖLÜMÜ</w:t>
      </w:r>
      <w:r w:rsidRPr="001E4F6B">
        <w:rPr>
          <w:rStyle w:val="Gl"/>
          <w:rFonts w:eastAsiaTheme="majorEastAsia"/>
        </w:rPr>
        <w:t xml:space="preserve"> </w:t>
      </w:r>
      <w:r w:rsidR="002B1B8A" w:rsidRPr="001E4F6B">
        <w:rPr>
          <w:rStyle w:val="Gl"/>
          <w:rFonts w:eastAsiaTheme="majorEastAsia"/>
        </w:rPr>
        <w:t>HEMŞİRELİK KULÜBÜ VE SOSYAL ETKİNLİK KOMİSYONU YÖNERGESİ</w:t>
      </w:r>
    </w:p>
    <w:p w14:paraId="720B423B" w14:textId="77777777" w:rsidR="001806F9" w:rsidRPr="001E4F6B" w:rsidRDefault="001806F9" w:rsidP="000E1A7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BİRİNCİ BÖLÜM</w:t>
      </w:r>
    </w:p>
    <w:p w14:paraId="266E56F8" w14:textId="59E56D99" w:rsidR="001806F9" w:rsidRPr="001E4F6B" w:rsidRDefault="001806F9" w:rsidP="000E1A70">
      <w:pPr>
        <w:spacing w:after="120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Amaç, Kapsam ve Tanımlar</w:t>
      </w:r>
    </w:p>
    <w:p w14:paraId="20C9BE0C" w14:textId="2EC95E90" w:rsidR="002B1B8A" w:rsidRPr="001E4F6B" w:rsidRDefault="001806F9" w:rsidP="000E1A70">
      <w:pPr>
        <w:pStyle w:val="NormalWeb"/>
        <w:spacing w:before="0" w:beforeAutospacing="0" w:after="120" w:afterAutospacing="0"/>
        <w:jc w:val="both"/>
      </w:pPr>
      <w:r w:rsidRPr="001E4F6B">
        <w:rPr>
          <w:rStyle w:val="Gl"/>
          <w:rFonts w:eastAsiaTheme="majorEastAsia"/>
        </w:rPr>
        <w:t>Amaç</w:t>
      </w:r>
    </w:p>
    <w:p w14:paraId="768C8F33" w14:textId="7E3D97E4" w:rsidR="002B1B8A" w:rsidRPr="001E4F6B" w:rsidRDefault="001E4F6B" w:rsidP="000E1A70">
      <w:pPr>
        <w:pStyle w:val="NormalWeb"/>
        <w:spacing w:before="0" w:beforeAutospacing="0" w:after="120" w:afterAutospacing="0"/>
        <w:jc w:val="both"/>
      </w:pPr>
      <w:r w:rsidRPr="001E4F6B">
        <w:rPr>
          <w:rStyle w:val="Gl"/>
          <w:rFonts w:eastAsiaTheme="majorEastAsia"/>
        </w:rPr>
        <w:t xml:space="preserve">Madde 1- </w:t>
      </w:r>
      <w:r w:rsidR="002B1B8A" w:rsidRPr="001E4F6B">
        <w:t xml:space="preserve">Bu yönerge, Hemşirelik Kulübü ve Sosyal Etkinlik Komisyonu'nun kuruluşu, görev ve sorumlulukları ile çalışma esaslarını düzenlemek amacıyla hazırlanmıştır. Komisyon, hemşirelik </w:t>
      </w:r>
      <w:r w:rsidR="001806F9" w:rsidRPr="001E4F6B">
        <w:t xml:space="preserve">topluluğunun ve </w:t>
      </w:r>
      <w:r w:rsidR="002B1B8A" w:rsidRPr="001E4F6B">
        <w:t>öğrencilerinin sosyal, kültürel, sportif ve bilimsel etkinliklere katılımını teşvik etmeyi ve bu tür etkinlikleri organize etmeyi amaçlamaktadır.</w:t>
      </w:r>
    </w:p>
    <w:p w14:paraId="410C361F" w14:textId="56C0EED2" w:rsidR="001806F9" w:rsidRPr="001E4F6B" w:rsidRDefault="001806F9" w:rsidP="000E1A70">
      <w:pPr>
        <w:pStyle w:val="NormalWeb"/>
        <w:spacing w:before="0" w:beforeAutospacing="0" w:after="120" w:afterAutospacing="0"/>
        <w:jc w:val="both"/>
        <w:rPr>
          <w:b/>
          <w:bCs/>
        </w:rPr>
      </w:pPr>
      <w:r w:rsidRPr="001E4F6B">
        <w:rPr>
          <w:b/>
          <w:bCs/>
        </w:rPr>
        <w:t>Kapsam</w:t>
      </w:r>
    </w:p>
    <w:p w14:paraId="7AC26B20" w14:textId="195C31B9" w:rsidR="001806F9" w:rsidRPr="001E4F6B" w:rsidRDefault="001E4F6B" w:rsidP="000E1A70">
      <w:pPr>
        <w:pStyle w:val="NormalWeb"/>
        <w:spacing w:before="0" w:beforeAutospacing="0" w:after="120" w:afterAutospacing="0"/>
        <w:jc w:val="both"/>
        <w:rPr>
          <w:b/>
          <w:bCs/>
        </w:rPr>
      </w:pPr>
      <w:r w:rsidRPr="001E4F6B">
        <w:rPr>
          <w:b/>
          <w:bCs/>
        </w:rPr>
        <w:t xml:space="preserve">Madde 2- </w:t>
      </w:r>
      <w:r w:rsidR="001806F9" w:rsidRPr="001E4F6B">
        <w:t>Bu Yönerge Hemşirelik Kulübü ve Sosyal Etkinlik Komisyonu'nun görev ve faaliyet alanlarına ilişkin hükümleri kapsar.</w:t>
      </w:r>
    </w:p>
    <w:p w14:paraId="0D4EAC87" w14:textId="7647F909" w:rsidR="001806F9" w:rsidRPr="001E4F6B" w:rsidRDefault="001806F9" w:rsidP="000E1A70">
      <w:pPr>
        <w:pStyle w:val="NormalWeb"/>
        <w:spacing w:before="0" w:beforeAutospacing="0" w:after="120" w:afterAutospacing="0"/>
        <w:jc w:val="both"/>
        <w:rPr>
          <w:b/>
          <w:bCs/>
        </w:rPr>
      </w:pPr>
      <w:r w:rsidRPr="001E4F6B">
        <w:rPr>
          <w:b/>
          <w:bCs/>
        </w:rPr>
        <w:t>Tanımlar</w:t>
      </w:r>
    </w:p>
    <w:p w14:paraId="1FCBD60B" w14:textId="4229D571" w:rsidR="001E4F6B" w:rsidRPr="001E4F6B" w:rsidRDefault="001E4F6B" w:rsidP="000E1A70">
      <w:pPr>
        <w:pStyle w:val="NormalWeb"/>
        <w:spacing w:before="0" w:beforeAutospacing="0" w:after="120" w:afterAutospacing="0"/>
        <w:jc w:val="both"/>
        <w:rPr>
          <w:b/>
          <w:bCs/>
        </w:rPr>
      </w:pPr>
      <w:r w:rsidRPr="001E4F6B">
        <w:rPr>
          <w:b/>
          <w:bCs/>
        </w:rPr>
        <w:t xml:space="preserve">Madde 3- </w:t>
      </w:r>
      <w:r w:rsidRPr="001E4F6B">
        <w:t>Bu yönergede geçen;</w:t>
      </w:r>
    </w:p>
    <w:p w14:paraId="32E2DD36" w14:textId="77777777" w:rsidR="001806F9" w:rsidRPr="001E4F6B" w:rsidRDefault="001806F9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>a) Üniversite: Kastamonu Üniversitesini,</w:t>
      </w:r>
    </w:p>
    <w:p w14:paraId="444D2999" w14:textId="77777777" w:rsidR="001806F9" w:rsidRPr="001E4F6B" w:rsidRDefault="001806F9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>b) Fakülte: Kastamonu Üniversitesi Sağlık Bilimleri Fakültesini,</w:t>
      </w:r>
    </w:p>
    <w:p w14:paraId="5F41A946" w14:textId="77777777" w:rsidR="001806F9" w:rsidRPr="001E4F6B" w:rsidRDefault="001806F9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>c) Bölüm: Kastamonu Üniversitesi Sağlık Bilimleri Fakültesi Hemşirelik Bölümünü,</w:t>
      </w:r>
    </w:p>
    <w:p w14:paraId="7507C256" w14:textId="77777777" w:rsidR="001806F9" w:rsidRPr="001E4F6B" w:rsidRDefault="001806F9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>d) Komisyon: Kastamonu Üniversitesi Sağlık Bilimleri Fakültesi Hemşirelik Bölümü</w:t>
      </w:r>
    </w:p>
    <w:p w14:paraId="45B74A43" w14:textId="263BCF23" w:rsidR="001806F9" w:rsidRPr="001E4F6B" w:rsidRDefault="001806F9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>Hemşirelik Kulübü ve Sosyal Etkinlik Komisyonunu,</w:t>
      </w:r>
    </w:p>
    <w:p w14:paraId="23A8D145" w14:textId="77777777" w:rsidR="001806F9" w:rsidRPr="001E4F6B" w:rsidRDefault="001806F9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>e) Komisyon Başkanı: Kastamonu Üniversitesi Sağlık Bilimleri Fakültesi Hemşirelik Bölümü</w:t>
      </w:r>
    </w:p>
    <w:p w14:paraId="1E71113F" w14:textId="0FE1B0CB" w:rsidR="001806F9" w:rsidRPr="001E4F6B" w:rsidRDefault="001806F9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>Hemşirelik Kulübü ve Sosyal Etkinlik Komisyonu Başkanını,</w:t>
      </w:r>
    </w:p>
    <w:p w14:paraId="72AF54CE" w14:textId="0E87E3BF" w:rsidR="001806F9" w:rsidRPr="001E4F6B" w:rsidRDefault="001806F9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>f) Fakülte Yönetim Kurulu: Kastamonu Üniversitesi Sağlık Bilimleri Fakültesi Yönetim Kurulunu,</w:t>
      </w:r>
    </w:p>
    <w:p w14:paraId="23F8841B" w14:textId="62F480D0" w:rsidR="001806F9" w:rsidRPr="001E4F6B" w:rsidRDefault="001806F9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 xml:space="preserve">g) Öğrenci: Kastamonu Üniversitesi Sağlık Bilimleri Fakültesi Hemşirelik Bölümü Öğrencisini, </w:t>
      </w:r>
    </w:p>
    <w:p w14:paraId="23FB79B0" w14:textId="7F92869E" w:rsidR="001806F9" w:rsidRPr="000E1A70" w:rsidRDefault="001806F9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>h) Topluluk: Kastamonu Üniversitesi Öğrenci Hemşirelik Topluluğu’nu ifade eder.</w:t>
      </w:r>
    </w:p>
    <w:p w14:paraId="74DEFC91" w14:textId="77777777" w:rsidR="001806F9" w:rsidRPr="001E4F6B" w:rsidRDefault="001806F9" w:rsidP="000E1A7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1FD8D" w14:textId="01780831" w:rsidR="001806F9" w:rsidRPr="001E4F6B" w:rsidRDefault="001806F9" w:rsidP="000E1A7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İKİNCİ BÖLÜM</w:t>
      </w:r>
    </w:p>
    <w:p w14:paraId="7E901928" w14:textId="7E0447CA" w:rsidR="001806F9" w:rsidRPr="001E4F6B" w:rsidRDefault="001806F9" w:rsidP="000E1A7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Komisyonun Oluşumu, Çalışma İlkeleri ve Görevleri</w:t>
      </w:r>
    </w:p>
    <w:p w14:paraId="7830C433" w14:textId="77777777" w:rsidR="001806F9" w:rsidRPr="001E4F6B" w:rsidRDefault="001806F9" w:rsidP="000E1A7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Komisyonun Oluşumu</w:t>
      </w:r>
    </w:p>
    <w:p w14:paraId="74B959AC" w14:textId="6744FE2F" w:rsidR="001806F9" w:rsidRPr="001E4F6B" w:rsidRDefault="001806F9" w:rsidP="000E1A70">
      <w:pPr>
        <w:pStyle w:val="NormalWeb"/>
        <w:spacing w:before="0" w:beforeAutospacing="0" w:after="120" w:afterAutospacing="0"/>
        <w:jc w:val="both"/>
      </w:pPr>
      <w:r w:rsidRPr="001E4F6B">
        <w:rPr>
          <w:b/>
          <w:bCs/>
        </w:rPr>
        <w:t xml:space="preserve">Madde 4- </w:t>
      </w:r>
      <w:r w:rsidRPr="001E4F6B">
        <w:t>Bölüm Hemşirelik Kulübü ve Sosyal Etkinlik Komisyonu aşağıda belirtilen esaslar çerçevesinde oluşturulur:</w:t>
      </w:r>
    </w:p>
    <w:p w14:paraId="78D6F28A" w14:textId="1284506D" w:rsidR="001806F9" w:rsidRPr="001E4F6B" w:rsidRDefault="001806F9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a) Komisyon, Bölümün önerisi ve Fakülte Yönetim Kurulu kararı ile kurulur.</w:t>
      </w:r>
    </w:p>
    <w:p w14:paraId="632311FF" w14:textId="79941414" w:rsidR="002B1B8A" w:rsidRPr="001E4F6B" w:rsidRDefault="001806F9" w:rsidP="0096483B">
      <w:pPr>
        <w:pStyle w:val="NormalWeb"/>
        <w:spacing w:before="0" w:beforeAutospacing="0" w:after="120" w:afterAutospacing="0"/>
        <w:ind w:left="425"/>
        <w:jc w:val="both"/>
      </w:pPr>
      <w:r w:rsidRPr="001E4F6B">
        <w:t xml:space="preserve">b) </w:t>
      </w:r>
      <w:r w:rsidR="002B1B8A" w:rsidRPr="001E4F6B">
        <w:t>Komisyon, bir başkan, en az üç üye</w:t>
      </w:r>
      <w:r w:rsidRPr="001E4F6B">
        <w:t xml:space="preserve"> öğretim elemanı ve bir öğrenciden</w:t>
      </w:r>
      <w:r w:rsidR="002B1B8A" w:rsidRPr="001E4F6B">
        <w:t xml:space="preserve"> oluşur.</w:t>
      </w:r>
    </w:p>
    <w:p w14:paraId="0E7DF1A2" w14:textId="6E565F9B" w:rsidR="001806F9" w:rsidRPr="001E4F6B" w:rsidRDefault="001806F9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lastRenderedPageBreak/>
        <w:t>c) Hemşirelik Kulübü ve Sosyal Etkinlik Komisyonu üyelerinden eksilme olması durumunda 3 ay süre içinde farklı bir öğretim elemanı görevlendirilir. Görevlendirilen komisyon üyesi kalan süre içinde görevli olur.</w:t>
      </w:r>
    </w:p>
    <w:p w14:paraId="2B2004C9" w14:textId="77777777" w:rsidR="001806F9" w:rsidRPr="001E4F6B" w:rsidRDefault="001806F9" w:rsidP="000E1A7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Komisyonun Çalışma İlkeleri</w:t>
      </w:r>
    </w:p>
    <w:p w14:paraId="2F7CB3A0" w14:textId="177551C5" w:rsidR="001806F9" w:rsidRPr="001E4F6B" w:rsidRDefault="001806F9" w:rsidP="000E1A7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Madde 5-</w:t>
      </w:r>
      <w:r w:rsidR="001E4F6B" w:rsidRPr="001E4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F6B" w:rsidRPr="001E4F6B">
        <w:rPr>
          <w:rFonts w:ascii="Times New Roman" w:hAnsi="Times New Roman" w:cs="Times New Roman"/>
          <w:sz w:val="24"/>
          <w:szCs w:val="24"/>
        </w:rPr>
        <w:t>Hemşirelik Kulübü ve Sosyal Etkinlik Komisyonu çalışma ilkeleri</w:t>
      </w:r>
    </w:p>
    <w:p w14:paraId="76969266" w14:textId="77777777" w:rsidR="001806F9" w:rsidRPr="001E4F6B" w:rsidRDefault="001806F9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a) Komisyon her eğitim yarıyılında en az bir kere olmak üzere yılda en az iki kez toplanır</w:t>
      </w:r>
    </w:p>
    <w:p w14:paraId="097B4BEB" w14:textId="77777777" w:rsidR="001806F9" w:rsidRPr="001E4F6B" w:rsidRDefault="001806F9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b) Komisyon tarafından çalışılması gereken ya da önerilen konular için gündem oluşturulur</w:t>
      </w:r>
    </w:p>
    <w:p w14:paraId="5A1C2965" w14:textId="77777777" w:rsidR="001806F9" w:rsidRPr="001E4F6B" w:rsidRDefault="001806F9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c) Komisyon gündem oluştuğunda başkanın çağrısı ile toplanır.</w:t>
      </w:r>
    </w:p>
    <w:p w14:paraId="16753FDF" w14:textId="056CFC49" w:rsidR="001806F9" w:rsidRPr="001E4F6B" w:rsidRDefault="001806F9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d) Gerekli durumlarda alt çalışma grupları ile iletişime geçerek toplantılar düzenler.</w:t>
      </w:r>
    </w:p>
    <w:p w14:paraId="29911782" w14:textId="77777777" w:rsidR="001806F9" w:rsidRPr="001E4F6B" w:rsidRDefault="001806F9" w:rsidP="000E1A7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Komisyonun Görevleri</w:t>
      </w:r>
    </w:p>
    <w:p w14:paraId="10EF6045" w14:textId="0770BFDC" w:rsidR="001806F9" w:rsidRPr="001E4F6B" w:rsidRDefault="001806F9" w:rsidP="000E1A7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Madde 6-</w:t>
      </w:r>
      <w:r w:rsidR="00017690" w:rsidRPr="001E4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F6B" w:rsidRPr="001E4F6B">
        <w:rPr>
          <w:rFonts w:ascii="Times New Roman" w:hAnsi="Times New Roman" w:cs="Times New Roman"/>
          <w:sz w:val="24"/>
          <w:szCs w:val="24"/>
        </w:rPr>
        <w:t>Hemşirelik Kulübü ve Sosyal Etkinlik Komisyonu Görevleri</w:t>
      </w:r>
    </w:p>
    <w:p w14:paraId="61123155" w14:textId="18E381EE" w:rsidR="001806F9" w:rsidRPr="001E4F6B" w:rsidRDefault="001806F9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a</w:t>
      </w:r>
      <w:r w:rsidR="000E1A70">
        <w:rPr>
          <w:rFonts w:ascii="Times New Roman" w:hAnsi="Times New Roman" w:cs="Times New Roman"/>
          <w:sz w:val="24"/>
          <w:szCs w:val="24"/>
        </w:rPr>
        <w:t>)</w:t>
      </w:r>
      <w:r w:rsidRPr="001E4F6B">
        <w:rPr>
          <w:rFonts w:ascii="Times New Roman" w:hAnsi="Times New Roman" w:cs="Times New Roman"/>
          <w:sz w:val="24"/>
          <w:szCs w:val="24"/>
        </w:rPr>
        <w:t xml:space="preserve"> Öğrencilerin Hemşirelik Öğrenci Topluluğu’na katılımını teşvik etmek.</w:t>
      </w:r>
    </w:p>
    <w:p w14:paraId="5AE74CBA" w14:textId="69EC552B" w:rsidR="001806F9" w:rsidRPr="001E4F6B" w:rsidRDefault="001806F9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b</w:t>
      </w:r>
      <w:r w:rsidR="000E1A70">
        <w:rPr>
          <w:rFonts w:ascii="Times New Roman" w:hAnsi="Times New Roman" w:cs="Times New Roman"/>
          <w:sz w:val="24"/>
          <w:szCs w:val="24"/>
        </w:rPr>
        <w:t>)</w:t>
      </w:r>
      <w:r w:rsidRPr="001E4F6B">
        <w:rPr>
          <w:rFonts w:ascii="Times New Roman" w:hAnsi="Times New Roman" w:cs="Times New Roman"/>
          <w:sz w:val="24"/>
          <w:szCs w:val="24"/>
        </w:rPr>
        <w:t xml:space="preserve"> Hemşirelik Öğrenci Topluluğu’nu denetlemek</w:t>
      </w:r>
    </w:p>
    <w:p w14:paraId="1EC8E0D5" w14:textId="21DA7F38" w:rsidR="001806F9" w:rsidRPr="001E4F6B" w:rsidRDefault="00017690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c</w:t>
      </w:r>
      <w:r w:rsidR="000E1A70">
        <w:rPr>
          <w:rFonts w:ascii="Times New Roman" w:hAnsi="Times New Roman" w:cs="Times New Roman"/>
          <w:sz w:val="24"/>
          <w:szCs w:val="24"/>
        </w:rPr>
        <w:t>)</w:t>
      </w:r>
      <w:r w:rsidR="001806F9" w:rsidRPr="001E4F6B">
        <w:rPr>
          <w:rFonts w:ascii="Times New Roman" w:hAnsi="Times New Roman" w:cs="Times New Roman"/>
          <w:sz w:val="24"/>
          <w:szCs w:val="24"/>
        </w:rPr>
        <w:t xml:space="preserve"> Öğrencilerin topluluk aracılığıyla sosyal, kültürel, sportif ve bilimsel etkinliklere katılımını sağlamak.</w:t>
      </w:r>
    </w:p>
    <w:p w14:paraId="1B6610B1" w14:textId="3BF754C7" w:rsidR="001806F9" w:rsidRPr="001E4F6B" w:rsidRDefault="00017690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d</w:t>
      </w:r>
      <w:r w:rsidR="000E1A70">
        <w:rPr>
          <w:rFonts w:ascii="Times New Roman" w:hAnsi="Times New Roman" w:cs="Times New Roman"/>
          <w:sz w:val="24"/>
          <w:szCs w:val="24"/>
        </w:rPr>
        <w:t>)</w:t>
      </w:r>
      <w:r w:rsidR="001806F9" w:rsidRPr="001E4F6B">
        <w:rPr>
          <w:rFonts w:ascii="Times New Roman" w:hAnsi="Times New Roman" w:cs="Times New Roman"/>
          <w:sz w:val="24"/>
          <w:szCs w:val="24"/>
        </w:rPr>
        <w:t xml:space="preserve"> Etkinliklerin planlanması, organize edilmesi ve yürütülmesini koordine etmek.</w:t>
      </w:r>
    </w:p>
    <w:p w14:paraId="359B0A74" w14:textId="26165F24" w:rsidR="001806F9" w:rsidRPr="001E4F6B" w:rsidRDefault="00017690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e</w:t>
      </w:r>
      <w:r w:rsidR="000E1A70">
        <w:rPr>
          <w:rFonts w:ascii="Times New Roman" w:hAnsi="Times New Roman" w:cs="Times New Roman"/>
          <w:sz w:val="24"/>
          <w:szCs w:val="24"/>
        </w:rPr>
        <w:t>)</w:t>
      </w:r>
      <w:r w:rsidR="001806F9" w:rsidRPr="001E4F6B">
        <w:rPr>
          <w:rFonts w:ascii="Times New Roman" w:hAnsi="Times New Roman" w:cs="Times New Roman"/>
          <w:sz w:val="24"/>
          <w:szCs w:val="24"/>
        </w:rPr>
        <w:t xml:space="preserve"> Hemşirelik öğrencilerinin mesleki gelişimlerine katkıda bulunacak seminer, konferans ve çalıştaylar düzenlemek.</w:t>
      </w:r>
    </w:p>
    <w:p w14:paraId="17ECC7CE" w14:textId="71ACD211" w:rsidR="001806F9" w:rsidRPr="001E4F6B" w:rsidRDefault="00017690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f</w:t>
      </w:r>
      <w:r w:rsidR="000E1A70">
        <w:rPr>
          <w:rFonts w:ascii="Times New Roman" w:hAnsi="Times New Roman" w:cs="Times New Roman"/>
          <w:sz w:val="24"/>
          <w:szCs w:val="24"/>
        </w:rPr>
        <w:t>)</w:t>
      </w:r>
      <w:r w:rsidR="001806F9" w:rsidRPr="001E4F6B">
        <w:rPr>
          <w:rFonts w:ascii="Times New Roman" w:hAnsi="Times New Roman" w:cs="Times New Roman"/>
          <w:sz w:val="24"/>
          <w:szCs w:val="24"/>
        </w:rPr>
        <w:t xml:space="preserve"> Toplumsal sorumluluk projeleri geliştirmek ve uygulamak.</w:t>
      </w:r>
    </w:p>
    <w:p w14:paraId="71B9DE22" w14:textId="44247A55" w:rsidR="001806F9" w:rsidRPr="001E4F6B" w:rsidRDefault="00017690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g</w:t>
      </w:r>
      <w:r w:rsidR="000E1A70">
        <w:rPr>
          <w:rFonts w:ascii="Times New Roman" w:hAnsi="Times New Roman" w:cs="Times New Roman"/>
          <w:sz w:val="24"/>
          <w:szCs w:val="24"/>
        </w:rPr>
        <w:t>)</w:t>
      </w:r>
      <w:r w:rsidR="001806F9" w:rsidRPr="001E4F6B">
        <w:rPr>
          <w:rFonts w:ascii="Times New Roman" w:hAnsi="Times New Roman" w:cs="Times New Roman"/>
          <w:sz w:val="24"/>
          <w:szCs w:val="24"/>
        </w:rPr>
        <w:t xml:space="preserve"> Üniversite içi ve dışı diğer öğrenci kulüpleri ve toplulukları ile iş birliği yapmak.</w:t>
      </w:r>
    </w:p>
    <w:p w14:paraId="26E13A94" w14:textId="3567C144" w:rsidR="001806F9" w:rsidRPr="001E4F6B" w:rsidRDefault="00017690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h</w:t>
      </w:r>
      <w:r w:rsidR="000E1A70">
        <w:rPr>
          <w:rFonts w:ascii="Times New Roman" w:hAnsi="Times New Roman" w:cs="Times New Roman"/>
          <w:sz w:val="24"/>
          <w:szCs w:val="24"/>
        </w:rPr>
        <w:t>)</w:t>
      </w:r>
      <w:r w:rsidR="001806F9" w:rsidRPr="001E4F6B">
        <w:rPr>
          <w:rFonts w:ascii="Times New Roman" w:hAnsi="Times New Roman" w:cs="Times New Roman"/>
          <w:sz w:val="24"/>
          <w:szCs w:val="24"/>
        </w:rPr>
        <w:t xml:space="preserve"> Bölüm içi ve dışı sosyal etkinliklere katılımı teşvik etmek ve artırmak.</w:t>
      </w:r>
    </w:p>
    <w:p w14:paraId="32D327EA" w14:textId="2F3C4436" w:rsidR="001E4F6B" w:rsidRPr="001E4F6B" w:rsidRDefault="000E1A70" w:rsidP="0096483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017690" w:rsidRPr="001E4F6B">
        <w:rPr>
          <w:rFonts w:ascii="Times New Roman" w:hAnsi="Times New Roman" w:cs="Times New Roman"/>
          <w:sz w:val="24"/>
          <w:szCs w:val="24"/>
        </w:rPr>
        <w:t xml:space="preserve"> Komisyon, yukarıdaki “</w:t>
      </w:r>
      <w:proofErr w:type="spellStart"/>
      <w:proofErr w:type="gramStart"/>
      <w:r w:rsidR="00017690" w:rsidRPr="001E4F6B">
        <w:rPr>
          <w:rFonts w:ascii="Times New Roman" w:hAnsi="Times New Roman" w:cs="Times New Roman"/>
          <w:sz w:val="24"/>
          <w:szCs w:val="24"/>
        </w:rPr>
        <w:t>c,d</w:t>
      </w:r>
      <w:proofErr w:type="gramEnd"/>
      <w:r w:rsidR="00017690" w:rsidRPr="001E4F6B">
        <w:rPr>
          <w:rFonts w:ascii="Times New Roman" w:hAnsi="Times New Roman" w:cs="Times New Roman"/>
          <w:sz w:val="24"/>
          <w:szCs w:val="24"/>
        </w:rPr>
        <w:t>,e,f,g,h</w:t>
      </w:r>
      <w:proofErr w:type="spellEnd"/>
      <w:r w:rsidR="00017690" w:rsidRPr="001E4F6B">
        <w:rPr>
          <w:rFonts w:ascii="Times New Roman" w:hAnsi="Times New Roman" w:cs="Times New Roman"/>
          <w:sz w:val="24"/>
          <w:szCs w:val="24"/>
        </w:rPr>
        <w:t>” maddelerini topluluk ile birlikte yürütür.</w:t>
      </w:r>
    </w:p>
    <w:p w14:paraId="24E00E64" w14:textId="77777777" w:rsidR="00017690" w:rsidRPr="001E4F6B" w:rsidRDefault="00017690" w:rsidP="000E1A7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Başkanın Görevleri</w:t>
      </w:r>
    </w:p>
    <w:p w14:paraId="0C4793BB" w14:textId="56DD9964" w:rsidR="00017690" w:rsidRPr="001E4F6B" w:rsidRDefault="00017690" w:rsidP="000E1A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Madde 7-</w:t>
      </w:r>
      <w:r w:rsidRPr="001E4F6B">
        <w:rPr>
          <w:rFonts w:ascii="Times New Roman" w:hAnsi="Times New Roman" w:cs="Times New Roman"/>
          <w:sz w:val="24"/>
          <w:szCs w:val="24"/>
        </w:rPr>
        <w:t xml:space="preserve"> </w:t>
      </w:r>
      <w:r w:rsidR="001E4F6B" w:rsidRPr="001E4F6B">
        <w:rPr>
          <w:rFonts w:ascii="Times New Roman" w:hAnsi="Times New Roman" w:cs="Times New Roman"/>
          <w:sz w:val="24"/>
          <w:szCs w:val="24"/>
        </w:rPr>
        <w:t xml:space="preserve">Hemşirelik Kulübü ve Sosyal Etkinlik Komisyonu </w:t>
      </w:r>
      <w:r w:rsidRPr="001E4F6B">
        <w:rPr>
          <w:rFonts w:ascii="Times New Roman" w:hAnsi="Times New Roman" w:cs="Times New Roman"/>
          <w:sz w:val="24"/>
          <w:szCs w:val="24"/>
        </w:rPr>
        <w:t>Başkanının görevleri;</w:t>
      </w:r>
    </w:p>
    <w:p w14:paraId="30FB1D43" w14:textId="77777777" w:rsidR="00017690" w:rsidRPr="001E4F6B" w:rsidRDefault="00017690" w:rsidP="0096483B">
      <w:p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a) Komisyonu temsil etmek ve komisyon çalışmalarını yönetmek</w:t>
      </w:r>
    </w:p>
    <w:p w14:paraId="2C9E7340" w14:textId="77777777" w:rsidR="00017690" w:rsidRPr="001E4F6B" w:rsidRDefault="00017690" w:rsidP="0096483B">
      <w:p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b) Komisyonun çalışma usul ve esaslarının belirlenmesini sağlamak</w:t>
      </w:r>
    </w:p>
    <w:p w14:paraId="55B824E8" w14:textId="77777777" w:rsidR="00017690" w:rsidRPr="001E4F6B" w:rsidRDefault="00017690" w:rsidP="0096483B">
      <w:p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c) Komisyonun belirlenen amaç ve faaliyet kapsamına uygun biçimde yürütülmesini sağlamak</w:t>
      </w:r>
    </w:p>
    <w:p w14:paraId="146CBD23" w14:textId="77777777" w:rsidR="00017690" w:rsidRPr="001E4F6B" w:rsidRDefault="00017690" w:rsidP="0096483B">
      <w:p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d) Komisyon toplantılarının düzenli yapılmasını sağlamak ve ihtiyaca göre ivedili toplantılar yapmak</w:t>
      </w:r>
    </w:p>
    <w:p w14:paraId="00B46DAC" w14:textId="2AA0ADED" w:rsidR="00017690" w:rsidRPr="001E4F6B" w:rsidRDefault="00017690" w:rsidP="0096483B">
      <w:p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sz w:val="24"/>
          <w:szCs w:val="24"/>
        </w:rPr>
        <w:t>e) Komisyonla ilgili görevlendirme, yazışma vb. konuları komisyon kararıyla Bölüm Başkanlığına bildirmek</w:t>
      </w:r>
    </w:p>
    <w:p w14:paraId="1277DE54" w14:textId="54755DDE" w:rsidR="00017690" w:rsidRPr="001E4F6B" w:rsidRDefault="00017690" w:rsidP="000E1A7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Çeşitli ve Son Hükümler</w:t>
      </w:r>
    </w:p>
    <w:p w14:paraId="719248EC" w14:textId="2097C363" w:rsidR="002B1B8A" w:rsidRPr="001E4F6B" w:rsidRDefault="00017690" w:rsidP="000E1A70">
      <w:pPr>
        <w:pStyle w:val="NormalWeb"/>
        <w:spacing w:before="0" w:beforeAutospacing="0" w:after="120" w:afterAutospacing="0"/>
        <w:jc w:val="both"/>
      </w:pPr>
      <w:r w:rsidRPr="001E4F6B">
        <w:rPr>
          <w:rStyle w:val="Gl"/>
          <w:rFonts w:eastAsiaTheme="majorEastAsia"/>
        </w:rPr>
        <w:t>Madde 8-</w:t>
      </w:r>
      <w:r w:rsidR="002B1B8A" w:rsidRPr="001E4F6B">
        <w:rPr>
          <w:rStyle w:val="Gl"/>
          <w:rFonts w:eastAsiaTheme="majorEastAsia"/>
        </w:rPr>
        <w:t xml:space="preserve"> </w:t>
      </w:r>
      <w:r w:rsidRPr="001E4F6B">
        <w:rPr>
          <w:rStyle w:val="Gl"/>
          <w:rFonts w:eastAsiaTheme="majorEastAsia"/>
          <w:b w:val="0"/>
          <w:bCs w:val="0"/>
        </w:rPr>
        <w:t>Etkinliklerin planlanması ve yürütülmesi</w:t>
      </w:r>
    </w:p>
    <w:p w14:paraId="14047561" w14:textId="4A950C53" w:rsidR="002B1B8A" w:rsidRPr="001E4F6B" w:rsidRDefault="00017690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 xml:space="preserve">a) </w:t>
      </w:r>
      <w:r w:rsidR="002B1B8A" w:rsidRPr="001E4F6B">
        <w:t>Etkinlik önerileri, komisyon üyeleri</w:t>
      </w:r>
      <w:r w:rsidRPr="001E4F6B">
        <w:t xml:space="preserve">, topluluk veya öğrenciler </w:t>
      </w:r>
      <w:r w:rsidR="002B1B8A" w:rsidRPr="001E4F6B">
        <w:t>tarafından komisyona sunulabilir.</w:t>
      </w:r>
    </w:p>
    <w:p w14:paraId="0A17D698" w14:textId="69AE5F94" w:rsidR="002B1B8A" w:rsidRPr="001E4F6B" w:rsidRDefault="00017690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lastRenderedPageBreak/>
        <w:t xml:space="preserve">b) </w:t>
      </w:r>
      <w:r w:rsidR="002B1B8A" w:rsidRPr="001E4F6B">
        <w:t>Öneriler, komisyon tarafından değerlendirilir ve uygun bulunan etkinlikler için planlama yapılır.</w:t>
      </w:r>
    </w:p>
    <w:p w14:paraId="4F903C37" w14:textId="282911D2" w:rsidR="002B1B8A" w:rsidRPr="001E4F6B" w:rsidRDefault="00017690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 xml:space="preserve">c) </w:t>
      </w:r>
      <w:r w:rsidR="002B1B8A" w:rsidRPr="001E4F6B">
        <w:t>Etkinliklerin tarihleri, yerleri ve diğer detayları, tüm öğrencilere duyurulur.</w:t>
      </w:r>
    </w:p>
    <w:p w14:paraId="6B62F041" w14:textId="119090E9" w:rsidR="002B1B8A" w:rsidRPr="001E4F6B" w:rsidRDefault="00017690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 xml:space="preserve">d) </w:t>
      </w:r>
      <w:r w:rsidR="002B1B8A" w:rsidRPr="001E4F6B">
        <w:t xml:space="preserve">Etkinliklerin sorunsuz bir şekilde yürütülmesi için gerekli tüm hazırlıklar, komisyon üyeleri </w:t>
      </w:r>
      <w:r w:rsidRPr="001E4F6B">
        <w:t xml:space="preserve">ve topluluk </w:t>
      </w:r>
      <w:r w:rsidR="002B1B8A" w:rsidRPr="001E4F6B">
        <w:t>tarafından organize edilir.</w:t>
      </w:r>
    </w:p>
    <w:p w14:paraId="4DA7EB7E" w14:textId="44787488" w:rsidR="002B1B8A" w:rsidRPr="001E4F6B" w:rsidRDefault="004035A8" w:rsidP="000E1A70">
      <w:pPr>
        <w:pStyle w:val="NormalWeb"/>
        <w:spacing w:before="0" w:beforeAutospacing="0" w:after="120" w:afterAutospacing="0"/>
        <w:jc w:val="both"/>
      </w:pPr>
      <w:r w:rsidRPr="001E4F6B">
        <w:rPr>
          <w:rStyle w:val="Gl"/>
          <w:rFonts w:eastAsiaTheme="majorEastAsia"/>
        </w:rPr>
        <w:t xml:space="preserve">Madde 9- </w:t>
      </w:r>
      <w:r w:rsidRPr="001E4F6B">
        <w:rPr>
          <w:rStyle w:val="Gl"/>
          <w:rFonts w:eastAsiaTheme="majorEastAsia"/>
          <w:b w:val="0"/>
          <w:bCs w:val="0"/>
        </w:rPr>
        <w:t>Mali İşler</w:t>
      </w:r>
    </w:p>
    <w:p w14:paraId="3E02209B" w14:textId="23D72B51" w:rsidR="002B1B8A" w:rsidRPr="001E4F6B" w:rsidRDefault="004035A8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 xml:space="preserve">a) </w:t>
      </w:r>
      <w:r w:rsidR="002B1B8A" w:rsidRPr="001E4F6B">
        <w:t>Etkinliklerin mali ihtiyaçları, üniversitenin ilgili birimleri ve sponsorlar aracılığıyla karşılanır.</w:t>
      </w:r>
    </w:p>
    <w:p w14:paraId="7542BE8D" w14:textId="41311A3F" w:rsidR="004035A8" w:rsidRPr="001E4F6B" w:rsidRDefault="004035A8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 xml:space="preserve">b) Mali ihtiyaçlar, üniversitenin ilgili birimleri ve sponsorlar aracılığıyla karşılanamadığı durumlarda, gerekli bütçe öğrencilerden makbuz </w:t>
      </w:r>
    </w:p>
    <w:p w14:paraId="72A9C05C" w14:textId="24B81AC0" w:rsidR="002B1B8A" w:rsidRPr="001E4F6B" w:rsidRDefault="004035A8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 xml:space="preserve">c) </w:t>
      </w:r>
      <w:r w:rsidR="002B1B8A" w:rsidRPr="001E4F6B">
        <w:t>Komisyon</w:t>
      </w:r>
      <w:r w:rsidRPr="001E4F6B">
        <w:t xml:space="preserve"> ve topluluk</w:t>
      </w:r>
      <w:r w:rsidR="002B1B8A" w:rsidRPr="001E4F6B">
        <w:t>, etkinliklerin mali kaynaklarını etkili ve verimli bir şekilde kullanmaktan sorumludur.</w:t>
      </w:r>
    </w:p>
    <w:p w14:paraId="75457265" w14:textId="4AFF9205" w:rsidR="002B1B8A" w:rsidRPr="001E4F6B" w:rsidRDefault="004035A8" w:rsidP="0096483B">
      <w:pPr>
        <w:pStyle w:val="NormalWeb"/>
        <w:spacing w:before="0" w:beforeAutospacing="0" w:after="120" w:afterAutospacing="0"/>
        <w:ind w:left="709" w:hanging="283"/>
        <w:jc w:val="both"/>
      </w:pPr>
      <w:r w:rsidRPr="001E4F6B">
        <w:t>d)</w:t>
      </w:r>
      <w:r w:rsidR="002B1B8A" w:rsidRPr="001E4F6B">
        <w:t xml:space="preserve"> Her etkinlik sonrası, mali rapor hazırlanır </w:t>
      </w:r>
      <w:r w:rsidRPr="001E4F6B">
        <w:t>ve Komisyona sunulur</w:t>
      </w:r>
    </w:p>
    <w:p w14:paraId="154024BC" w14:textId="2D7A9876" w:rsidR="001E4F6B" w:rsidRPr="001E4F6B" w:rsidRDefault="001E4F6B" w:rsidP="000E1A7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Çalışma İlkelerinde Değişiklik</w:t>
      </w:r>
    </w:p>
    <w:p w14:paraId="5223F272" w14:textId="70E62200" w:rsidR="001E4F6B" w:rsidRPr="001E4F6B" w:rsidRDefault="001E4F6B" w:rsidP="000E1A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Madde 10-</w:t>
      </w:r>
      <w:r w:rsidRPr="001E4F6B">
        <w:rPr>
          <w:rFonts w:ascii="Times New Roman" w:hAnsi="Times New Roman" w:cs="Times New Roman"/>
          <w:sz w:val="24"/>
          <w:szCs w:val="24"/>
        </w:rPr>
        <w:t xml:space="preserve"> Bu </w:t>
      </w:r>
      <w:r w:rsidR="00C14CCD">
        <w:rPr>
          <w:rFonts w:ascii="Times New Roman" w:hAnsi="Times New Roman" w:cs="Times New Roman"/>
          <w:sz w:val="24"/>
          <w:szCs w:val="24"/>
        </w:rPr>
        <w:t>yönerge</w:t>
      </w:r>
      <w:r w:rsidRPr="001E4F6B">
        <w:rPr>
          <w:rFonts w:ascii="Times New Roman" w:hAnsi="Times New Roman" w:cs="Times New Roman"/>
          <w:sz w:val="24"/>
          <w:szCs w:val="24"/>
        </w:rPr>
        <w:t xml:space="preserve"> üzerindeki değişiklik önerileri Hemşirelik Kulübü ve Sosyal Etkinlik Komisyonu tarafından </w:t>
      </w:r>
      <w:r w:rsidR="00EE1245" w:rsidRPr="00EE12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Bölüm Kurulu’na sunulur.</w:t>
      </w:r>
    </w:p>
    <w:p w14:paraId="4818E804" w14:textId="77777777" w:rsidR="001E4F6B" w:rsidRPr="001E4F6B" w:rsidRDefault="001E4F6B" w:rsidP="000E1A7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F6B">
        <w:rPr>
          <w:rFonts w:ascii="Times New Roman" w:hAnsi="Times New Roman" w:cs="Times New Roman"/>
          <w:b/>
          <w:bCs/>
          <w:sz w:val="24"/>
          <w:szCs w:val="24"/>
        </w:rPr>
        <w:t>Yürürlük</w:t>
      </w:r>
    </w:p>
    <w:p w14:paraId="1635909F" w14:textId="54091D2C" w:rsidR="00C14CCD" w:rsidRPr="00C14CCD" w:rsidRDefault="00C14CCD" w:rsidP="00C14CCD">
      <w:pPr>
        <w:pStyle w:val="Default"/>
        <w:spacing w:after="240"/>
        <w:jc w:val="both"/>
        <w:rPr>
          <w:color w:val="000000" w:themeColor="text1"/>
        </w:rPr>
      </w:pPr>
      <w:r w:rsidRPr="00C14CCD">
        <w:rPr>
          <w:b/>
          <w:bCs/>
          <w:color w:val="000000" w:themeColor="text1"/>
        </w:rPr>
        <w:t xml:space="preserve">Madde </w:t>
      </w:r>
      <w:r w:rsidRPr="00C14CCD">
        <w:rPr>
          <w:b/>
          <w:bCs/>
          <w:color w:val="000000" w:themeColor="text1"/>
        </w:rPr>
        <w:t>11</w:t>
      </w:r>
      <w:r w:rsidRPr="00C14CCD">
        <w:rPr>
          <w:b/>
          <w:bCs/>
          <w:color w:val="000000" w:themeColor="text1"/>
        </w:rPr>
        <w:t xml:space="preserve">- </w:t>
      </w:r>
      <w:r w:rsidRPr="00C14CCD">
        <w:rPr>
          <w:color w:val="000000" w:themeColor="text1"/>
        </w:rPr>
        <w:t>Bu Yönerge, Kastamonu Üniversitesi Senatosu tarafından kabul edildiği tarihten itibaren yürürlüğe girer.</w:t>
      </w:r>
    </w:p>
    <w:p w14:paraId="1FF9D61E" w14:textId="77777777" w:rsidR="00C14CCD" w:rsidRPr="00C14CCD" w:rsidRDefault="00C14CCD" w:rsidP="00C14CCD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C14CCD">
        <w:rPr>
          <w:b/>
          <w:bCs/>
          <w:color w:val="000000" w:themeColor="text1"/>
        </w:rPr>
        <w:t>Yürütme</w:t>
      </w:r>
    </w:p>
    <w:p w14:paraId="4E97F2C5" w14:textId="0679912C" w:rsidR="00C14CCD" w:rsidRPr="00C14CCD" w:rsidRDefault="00C14CCD" w:rsidP="00C14CCD">
      <w:pPr>
        <w:pStyle w:val="Default"/>
        <w:spacing w:after="240"/>
        <w:jc w:val="both"/>
        <w:rPr>
          <w:color w:val="000000" w:themeColor="text1"/>
        </w:rPr>
      </w:pPr>
      <w:r w:rsidRPr="00C14CCD">
        <w:rPr>
          <w:b/>
          <w:bCs/>
          <w:color w:val="000000" w:themeColor="text1"/>
        </w:rPr>
        <w:t>Madde 1</w:t>
      </w:r>
      <w:r w:rsidRPr="00C14CCD">
        <w:rPr>
          <w:b/>
          <w:bCs/>
          <w:color w:val="000000" w:themeColor="text1"/>
        </w:rPr>
        <w:t>2</w:t>
      </w:r>
      <w:r w:rsidRPr="00C14CCD">
        <w:rPr>
          <w:b/>
          <w:bCs/>
          <w:color w:val="000000" w:themeColor="text1"/>
        </w:rPr>
        <w:t xml:space="preserve">- </w:t>
      </w:r>
      <w:r w:rsidRPr="00C14CCD">
        <w:rPr>
          <w:color w:val="000000" w:themeColor="text1"/>
        </w:rPr>
        <w:t>Bu Yönerge hükümlerini Kastamonu Üniversitesi Rektörü adına Sağlık Bilimleri Fakültesi Dekanı yürütür.</w:t>
      </w:r>
    </w:p>
    <w:p w14:paraId="03578342" w14:textId="77777777" w:rsidR="00913B5B" w:rsidRPr="001E4F6B" w:rsidRDefault="00913B5B" w:rsidP="000E1A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913B5B" w:rsidRPr="001E4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B52D7"/>
    <w:multiLevelType w:val="hybridMultilevel"/>
    <w:tmpl w:val="088050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88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8E"/>
    <w:rsid w:val="00017690"/>
    <w:rsid w:val="000E1A70"/>
    <w:rsid w:val="001806F9"/>
    <w:rsid w:val="001E4F6B"/>
    <w:rsid w:val="00221C8E"/>
    <w:rsid w:val="0029555D"/>
    <w:rsid w:val="002B1B8A"/>
    <w:rsid w:val="004035A8"/>
    <w:rsid w:val="0052428E"/>
    <w:rsid w:val="005E6FA9"/>
    <w:rsid w:val="005F16D2"/>
    <w:rsid w:val="006605FA"/>
    <w:rsid w:val="008852F7"/>
    <w:rsid w:val="00913B5B"/>
    <w:rsid w:val="0096483B"/>
    <w:rsid w:val="00987FE5"/>
    <w:rsid w:val="00A55E3A"/>
    <w:rsid w:val="00A839EF"/>
    <w:rsid w:val="00B308E3"/>
    <w:rsid w:val="00C14CCD"/>
    <w:rsid w:val="00DB2626"/>
    <w:rsid w:val="00DC69AE"/>
    <w:rsid w:val="00DE32FD"/>
    <w:rsid w:val="00E219F1"/>
    <w:rsid w:val="00EE1245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2924"/>
  <w15:chartTrackingRefBased/>
  <w15:docId w15:val="{D8692766-77A6-41B1-A4C4-9D95F8EA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4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4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4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4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4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4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4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4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4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4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4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4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42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42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42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42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42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42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4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4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4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4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4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42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42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42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4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42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42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B1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B1B8A"/>
    <w:rPr>
      <w:b/>
      <w:bCs/>
    </w:rPr>
  </w:style>
  <w:style w:type="paragraph" w:customStyle="1" w:styleId="Default">
    <w:name w:val="Default"/>
    <w:rsid w:val="00C14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OKAN DEMIRYUREK</dc:creator>
  <cp:keywords/>
  <dc:description/>
  <cp:lastModifiedBy>SABRI OKAN DEMIRYUREK</cp:lastModifiedBy>
  <cp:revision>12</cp:revision>
  <dcterms:created xsi:type="dcterms:W3CDTF">2024-06-25T14:04:00Z</dcterms:created>
  <dcterms:modified xsi:type="dcterms:W3CDTF">2024-09-05T17:12:00Z</dcterms:modified>
</cp:coreProperties>
</file>