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E5BBA" w14:textId="77777777" w:rsidR="00661BF2" w:rsidRPr="00524D0D" w:rsidRDefault="00EB59C0" w:rsidP="00661BF2">
      <w:pPr>
        <w:keepNext/>
        <w:keepLines/>
        <w:spacing w:after="0" w:line="240" w:lineRule="atLeast"/>
        <w:jc w:val="center"/>
        <w:outlineLvl w:val="0"/>
        <w:rPr>
          <w:rFonts w:ascii="Times New Roman" w:eastAsia="Calibri" w:hAnsi="Times New Roman" w:cs="Times New Roman"/>
          <w:b/>
          <w:bCs/>
          <w:sz w:val="24"/>
          <w:szCs w:val="24"/>
        </w:rPr>
      </w:pPr>
      <w:r w:rsidRPr="00524D0D">
        <w:rPr>
          <w:rFonts w:ascii="Times New Roman" w:eastAsia="Calibri" w:hAnsi="Times New Roman" w:cs="Times New Roman"/>
          <w:b/>
          <w:bCs/>
          <w:sz w:val="24"/>
          <w:szCs w:val="24"/>
        </w:rPr>
        <w:t>KASTAMONU ÜNİVERSİTESİ</w:t>
      </w:r>
    </w:p>
    <w:p w14:paraId="5651BC45" w14:textId="77777777" w:rsidR="00661BF2" w:rsidRPr="00524D0D" w:rsidRDefault="00EB59C0" w:rsidP="00661BF2">
      <w:pPr>
        <w:keepNext/>
        <w:keepLines/>
        <w:spacing w:after="0" w:line="240" w:lineRule="atLeast"/>
        <w:jc w:val="center"/>
        <w:outlineLvl w:val="0"/>
        <w:rPr>
          <w:rFonts w:ascii="Times New Roman" w:eastAsia="Calibri" w:hAnsi="Times New Roman" w:cs="Times New Roman"/>
          <w:b/>
          <w:bCs/>
          <w:color w:val="FF0000"/>
          <w:sz w:val="24"/>
          <w:szCs w:val="24"/>
        </w:rPr>
      </w:pPr>
      <w:r w:rsidRPr="00524D0D">
        <w:rPr>
          <w:rFonts w:ascii="Times New Roman" w:eastAsia="Calibri" w:hAnsi="Times New Roman" w:cs="Times New Roman"/>
          <w:b/>
          <w:bCs/>
          <w:sz w:val="24"/>
          <w:szCs w:val="24"/>
        </w:rPr>
        <w:t xml:space="preserve">ENGELLİ ÖĞRENCİ AKDEMİK DANIŞMANLIK KOMİSYONU YÖNERGESİ </w:t>
      </w:r>
    </w:p>
    <w:p w14:paraId="18B08AC5" w14:textId="77777777" w:rsidR="00661BF2" w:rsidRPr="00524D0D" w:rsidRDefault="00661BF2" w:rsidP="00661BF2">
      <w:pPr>
        <w:spacing w:before="60" w:after="60" w:line="240" w:lineRule="auto"/>
        <w:jc w:val="both"/>
        <w:rPr>
          <w:rFonts w:ascii="Times New Roman" w:eastAsia="Times New Roman" w:hAnsi="Times New Roman" w:cs="Times New Roman"/>
        </w:rPr>
      </w:pPr>
    </w:p>
    <w:p w14:paraId="47C86A07" w14:textId="77777777" w:rsidR="00661BF2" w:rsidRPr="00524D0D" w:rsidRDefault="00661BF2" w:rsidP="00661BF2">
      <w:pPr>
        <w:keepNext/>
        <w:keepLines/>
        <w:spacing w:after="0" w:line="240" w:lineRule="atLeast"/>
        <w:jc w:val="center"/>
        <w:outlineLvl w:val="0"/>
        <w:rPr>
          <w:rFonts w:ascii="Times New Roman" w:eastAsia="Calibri" w:hAnsi="Times New Roman" w:cs="Times New Roman"/>
          <w:b/>
          <w:bCs/>
          <w:sz w:val="24"/>
          <w:szCs w:val="24"/>
        </w:rPr>
      </w:pPr>
    </w:p>
    <w:p w14:paraId="6E986CCD" w14:textId="77777777" w:rsidR="00661BF2" w:rsidRPr="00524D0D" w:rsidRDefault="00661BF2" w:rsidP="00661BF2">
      <w:pPr>
        <w:keepNext/>
        <w:keepLines/>
        <w:spacing w:after="0" w:line="240" w:lineRule="atLeast"/>
        <w:jc w:val="center"/>
        <w:outlineLvl w:val="0"/>
        <w:rPr>
          <w:rFonts w:ascii="Times New Roman" w:eastAsia="Calibri" w:hAnsi="Times New Roman" w:cs="Times New Roman"/>
          <w:b/>
          <w:bCs/>
          <w:sz w:val="24"/>
          <w:szCs w:val="24"/>
        </w:rPr>
      </w:pPr>
      <w:r w:rsidRPr="00524D0D">
        <w:rPr>
          <w:rFonts w:ascii="Times New Roman" w:eastAsia="Calibri" w:hAnsi="Times New Roman" w:cs="Times New Roman"/>
          <w:b/>
          <w:bCs/>
          <w:sz w:val="24"/>
          <w:szCs w:val="24"/>
        </w:rPr>
        <w:t>BİRİNCİ BÖLÜM</w:t>
      </w:r>
    </w:p>
    <w:p w14:paraId="6892E1A4" w14:textId="77777777" w:rsidR="00661BF2" w:rsidRPr="00524D0D" w:rsidRDefault="00661BF2" w:rsidP="00661BF2">
      <w:pPr>
        <w:keepNext/>
        <w:spacing w:after="0" w:line="240" w:lineRule="atLeast"/>
        <w:jc w:val="center"/>
        <w:outlineLvl w:val="1"/>
        <w:rPr>
          <w:rFonts w:ascii="Times New Roman" w:eastAsia="Calibri" w:hAnsi="Times New Roman" w:cs="Times New Roman"/>
          <w:b/>
          <w:bCs/>
          <w:sz w:val="24"/>
          <w:szCs w:val="24"/>
          <w:lang w:eastAsia="tr-TR"/>
        </w:rPr>
      </w:pPr>
      <w:r w:rsidRPr="00524D0D">
        <w:rPr>
          <w:rFonts w:ascii="Times New Roman" w:eastAsia="Calibri" w:hAnsi="Times New Roman" w:cs="Times New Roman"/>
          <w:b/>
          <w:bCs/>
          <w:sz w:val="24"/>
          <w:szCs w:val="24"/>
          <w:lang w:eastAsia="tr-TR"/>
        </w:rPr>
        <w:t>Amaç, Kapsam, Dayanak, Tanımlar ve Genel Esaslar</w:t>
      </w:r>
    </w:p>
    <w:p w14:paraId="65E74371" w14:textId="77777777" w:rsidR="00661BF2" w:rsidRPr="00524D0D" w:rsidRDefault="00661BF2" w:rsidP="00661BF2">
      <w:pPr>
        <w:keepNext/>
        <w:spacing w:after="0" w:line="240" w:lineRule="atLeast"/>
        <w:jc w:val="center"/>
        <w:outlineLvl w:val="1"/>
        <w:rPr>
          <w:rFonts w:ascii="Times New Roman" w:eastAsia="Calibri" w:hAnsi="Times New Roman" w:cs="Times New Roman"/>
          <w:b/>
          <w:bCs/>
          <w:strike/>
          <w:color w:val="FF0000"/>
          <w:sz w:val="24"/>
          <w:szCs w:val="24"/>
          <w:lang w:eastAsia="tr-TR"/>
        </w:rPr>
      </w:pPr>
    </w:p>
    <w:p w14:paraId="74133158" w14:textId="77777777" w:rsidR="00661BF2" w:rsidRPr="00524D0D" w:rsidRDefault="00661BF2" w:rsidP="00661BF2">
      <w:pPr>
        <w:keepNext/>
        <w:spacing w:after="0" w:line="240" w:lineRule="atLeast"/>
        <w:jc w:val="both"/>
        <w:outlineLvl w:val="2"/>
        <w:rPr>
          <w:rFonts w:ascii="Times New Roman" w:eastAsia="Calibri" w:hAnsi="Times New Roman" w:cs="Times New Roman"/>
          <w:b/>
          <w:bCs/>
          <w:sz w:val="24"/>
          <w:szCs w:val="24"/>
          <w:lang w:eastAsia="tr-TR"/>
        </w:rPr>
      </w:pPr>
      <w:r w:rsidRPr="00524D0D">
        <w:rPr>
          <w:rFonts w:ascii="Times New Roman" w:eastAsia="Calibri" w:hAnsi="Times New Roman" w:cs="Times New Roman"/>
          <w:b/>
          <w:bCs/>
          <w:sz w:val="24"/>
          <w:szCs w:val="24"/>
          <w:lang w:eastAsia="tr-TR"/>
        </w:rPr>
        <w:t>Amaç</w:t>
      </w:r>
    </w:p>
    <w:p w14:paraId="1F59015F" w14:textId="653A50A2" w:rsidR="00661BF2" w:rsidRPr="00524D0D" w:rsidRDefault="00661BF2" w:rsidP="00661BF2">
      <w:pPr>
        <w:spacing w:after="0" w:line="240" w:lineRule="auto"/>
        <w:jc w:val="both"/>
        <w:rPr>
          <w:rFonts w:ascii="Times New Roman" w:eastAsia="Times New Roman" w:hAnsi="Times New Roman" w:cs="Times New Roman"/>
          <w:sz w:val="24"/>
          <w:szCs w:val="24"/>
          <w:lang w:eastAsia="tr-TR"/>
        </w:rPr>
      </w:pPr>
      <w:r w:rsidRPr="00524D0D">
        <w:rPr>
          <w:rFonts w:ascii="Times New Roman" w:eastAsia="Calibri" w:hAnsi="Times New Roman" w:cs="Times New Roman"/>
          <w:b/>
          <w:bCs/>
          <w:sz w:val="24"/>
          <w:szCs w:val="24"/>
          <w:lang w:eastAsia="tr-TR"/>
        </w:rPr>
        <w:t xml:space="preserve">Madde 1 </w:t>
      </w:r>
      <w:r w:rsidRPr="00524D0D">
        <w:rPr>
          <w:rFonts w:ascii="Times New Roman" w:eastAsia="Times New Roman" w:hAnsi="Times New Roman" w:cs="Times New Roman"/>
          <w:b/>
        </w:rPr>
        <w:t xml:space="preserve">– </w:t>
      </w:r>
      <w:r w:rsidRPr="00524D0D">
        <w:rPr>
          <w:rFonts w:ascii="Times New Roman" w:eastAsia="Times New Roman" w:hAnsi="Times New Roman" w:cs="Times New Roman"/>
          <w:sz w:val="24"/>
          <w:szCs w:val="24"/>
          <w:lang w:eastAsia="tr-TR"/>
        </w:rPr>
        <w:t>Bu yönergenin amacı; Kastamonu Üniversitesi Sağlık Bilimleri</w:t>
      </w:r>
      <w:r w:rsidR="00EB59C0" w:rsidRPr="00524D0D">
        <w:rPr>
          <w:rFonts w:ascii="Times New Roman" w:eastAsia="Times New Roman" w:hAnsi="Times New Roman" w:cs="Times New Roman"/>
          <w:sz w:val="24"/>
          <w:szCs w:val="24"/>
          <w:lang w:eastAsia="tr-TR"/>
        </w:rPr>
        <w:t xml:space="preserve"> Fakültesi</w:t>
      </w:r>
      <w:r w:rsidRPr="00524D0D">
        <w:rPr>
          <w:rFonts w:ascii="Times New Roman" w:eastAsia="Times New Roman" w:hAnsi="Times New Roman" w:cs="Times New Roman"/>
          <w:sz w:val="24"/>
          <w:szCs w:val="24"/>
          <w:lang w:eastAsia="tr-TR"/>
        </w:rPr>
        <w:t xml:space="preserve"> öğrenim gören engelli öğrencilerin öğrenimlerine devam etmeleri için gerekli tedbirleri araştırmak ve bu yönde çalışmalar yapmak üzere kurulan </w:t>
      </w:r>
      <w:r w:rsidR="002076F9" w:rsidRPr="00524D0D">
        <w:rPr>
          <w:rFonts w:ascii="Times New Roman" w:eastAsia="Times New Roman" w:hAnsi="Times New Roman" w:cs="Times New Roman"/>
          <w:sz w:val="24"/>
          <w:szCs w:val="24"/>
          <w:lang w:eastAsia="tr-TR"/>
        </w:rPr>
        <w:t xml:space="preserve">Engelli Öğrenci Akademik Danışmanlık Komisyonunun </w:t>
      </w:r>
      <w:r w:rsidRPr="00524D0D">
        <w:rPr>
          <w:rFonts w:ascii="Times New Roman" w:eastAsia="Times New Roman" w:hAnsi="Times New Roman" w:cs="Times New Roman"/>
          <w:sz w:val="24"/>
          <w:szCs w:val="24"/>
          <w:lang w:eastAsia="tr-TR"/>
        </w:rPr>
        <w:t>çalışma esaslarını düzenlemektir.</w:t>
      </w:r>
    </w:p>
    <w:p w14:paraId="34964B7D" w14:textId="77777777" w:rsidR="00661BF2" w:rsidRPr="00524D0D" w:rsidRDefault="00661BF2" w:rsidP="00661BF2">
      <w:pPr>
        <w:spacing w:after="0" w:line="240" w:lineRule="auto"/>
        <w:jc w:val="both"/>
        <w:rPr>
          <w:rFonts w:ascii="Times New Roman" w:eastAsia="Times New Roman" w:hAnsi="Times New Roman" w:cs="Times New Roman"/>
          <w:sz w:val="24"/>
          <w:szCs w:val="24"/>
          <w:lang w:eastAsia="tr-TR"/>
        </w:rPr>
      </w:pPr>
    </w:p>
    <w:p w14:paraId="04DADA2C" w14:textId="77777777" w:rsidR="00661BF2" w:rsidRPr="00524D0D" w:rsidRDefault="00661BF2" w:rsidP="00661BF2">
      <w:pPr>
        <w:keepNext/>
        <w:spacing w:after="0" w:line="240" w:lineRule="atLeast"/>
        <w:jc w:val="both"/>
        <w:outlineLvl w:val="2"/>
        <w:rPr>
          <w:rFonts w:ascii="Times New Roman" w:eastAsia="Calibri" w:hAnsi="Times New Roman" w:cs="Times New Roman"/>
          <w:b/>
          <w:bCs/>
          <w:sz w:val="24"/>
          <w:szCs w:val="24"/>
          <w:lang w:eastAsia="tr-TR"/>
        </w:rPr>
      </w:pPr>
      <w:r w:rsidRPr="00524D0D">
        <w:rPr>
          <w:rFonts w:ascii="Times New Roman" w:eastAsia="Calibri" w:hAnsi="Times New Roman" w:cs="Times New Roman"/>
          <w:b/>
          <w:bCs/>
          <w:sz w:val="24"/>
          <w:szCs w:val="24"/>
          <w:lang w:eastAsia="tr-TR"/>
        </w:rPr>
        <w:t>Kapsam</w:t>
      </w:r>
    </w:p>
    <w:p w14:paraId="5AF082B4" w14:textId="099CA2E5" w:rsidR="00661BF2" w:rsidRPr="00524D0D" w:rsidRDefault="00661BF2" w:rsidP="00661BF2">
      <w:pPr>
        <w:keepNext/>
        <w:spacing w:after="0" w:line="240" w:lineRule="atLeast"/>
        <w:jc w:val="both"/>
        <w:outlineLvl w:val="3"/>
        <w:rPr>
          <w:rFonts w:ascii="Times New Roman" w:eastAsia="Times New Roman" w:hAnsi="Times New Roman" w:cs="Times New Roman"/>
          <w:sz w:val="24"/>
          <w:szCs w:val="24"/>
          <w:lang w:eastAsia="tr-TR"/>
        </w:rPr>
      </w:pPr>
      <w:r w:rsidRPr="00524D0D">
        <w:rPr>
          <w:rFonts w:ascii="Times New Roman" w:eastAsia="Times New Roman" w:hAnsi="Times New Roman" w:cs="Times New Roman"/>
          <w:sz w:val="24"/>
          <w:szCs w:val="24"/>
          <w:lang w:eastAsia="tr-TR"/>
        </w:rPr>
        <w:t>Madde 2-</w:t>
      </w:r>
      <w:r w:rsidR="00590BA1" w:rsidRPr="00524D0D">
        <w:rPr>
          <w:rFonts w:ascii="Times New Roman" w:eastAsia="Times New Roman" w:hAnsi="Times New Roman" w:cs="Times New Roman"/>
          <w:sz w:val="24"/>
          <w:szCs w:val="24"/>
          <w:lang w:eastAsia="tr-TR"/>
        </w:rPr>
        <w:t xml:space="preserve"> </w:t>
      </w:r>
      <w:r w:rsidRPr="00524D0D">
        <w:rPr>
          <w:rFonts w:ascii="Times New Roman" w:eastAsia="Times New Roman" w:hAnsi="Times New Roman" w:cs="Times New Roman"/>
          <w:sz w:val="24"/>
          <w:szCs w:val="24"/>
          <w:lang w:eastAsia="tr-TR"/>
        </w:rPr>
        <w:t xml:space="preserve">Bu yönerge; </w:t>
      </w:r>
      <w:r w:rsidR="00EB59C0" w:rsidRPr="00524D0D">
        <w:rPr>
          <w:rFonts w:ascii="Times New Roman" w:eastAsia="Times New Roman" w:hAnsi="Times New Roman" w:cs="Times New Roman"/>
          <w:sz w:val="24"/>
          <w:szCs w:val="24"/>
          <w:lang w:eastAsia="tr-TR"/>
        </w:rPr>
        <w:t xml:space="preserve">Kastamonu Üniversitesi Sağlık Bilimleri Fakültesi </w:t>
      </w:r>
      <w:r w:rsidRPr="00524D0D">
        <w:rPr>
          <w:rFonts w:ascii="Times New Roman" w:eastAsia="Times New Roman" w:hAnsi="Times New Roman" w:cs="Times New Roman"/>
          <w:sz w:val="24"/>
          <w:szCs w:val="24"/>
          <w:lang w:eastAsia="tr-TR"/>
        </w:rPr>
        <w:t>öğrenim gören engelli öğrencilerin öğrenimlerine devam etmeleri için gerekli tedbirleri araştırmak ve bu yönde çalışmalar yapmak üzere k</w:t>
      </w:r>
      <w:r w:rsidR="00EB59C0" w:rsidRPr="00524D0D">
        <w:rPr>
          <w:rFonts w:ascii="Times New Roman" w:eastAsia="Times New Roman" w:hAnsi="Times New Roman" w:cs="Times New Roman"/>
          <w:sz w:val="24"/>
          <w:szCs w:val="24"/>
          <w:lang w:eastAsia="tr-TR"/>
        </w:rPr>
        <w:t xml:space="preserve">urulan Engelli Öğrenci </w:t>
      </w:r>
      <w:r w:rsidR="002076F9" w:rsidRPr="00524D0D">
        <w:rPr>
          <w:rFonts w:ascii="Times New Roman" w:eastAsia="Times New Roman" w:hAnsi="Times New Roman" w:cs="Times New Roman"/>
          <w:sz w:val="24"/>
          <w:szCs w:val="24"/>
          <w:lang w:eastAsia="tr-TR"/>
        </w:rPr>
        <w:t xml:space="preserve">Akademik Danışmanlık </w:t>
      </w:r>
      <w:r w:rsidR="00EB59C0" w:rsidRPr="00524D0D">
        <w:rPr>
          <w:rFonts w:ascii="Times New Roman" w:eastAsia="Times New Roman" w:hAnsi="Times New Roman" w:cs="Times New Roman"/>
          <w:sz w:val="24"/>
          <w:szCs w:val="24"/>
          <w:lang w:eastAsia="tr-TR"/>
        </w:rPr>
        <w:t>Komisyonu</w:t>
      </w:r>
      <w:r w:rsidR="002076F9" w:rsidRPr="00524D0D">
        <w:rPr>
          <w:rFonts w:ascii="Times New Roman" w:eastAsia="Times New Roman" w:hAnsi="Times New Roman" w:cs="Times New Roman"/>
          <w:sz w:val="24"/>
          <w:szCs w:val="24"/>
          <w:lang w:eastAsia="tr-TR"/>
        </w:rPr>
        <w:t>’</w:t>
      </w:r>
      <w:r w:rsidR="00EB59C0" w:rsidRPr="00524D0D">
        <w:rPr>
          <w:rFonts w:ascii="Times New Roman" w:eastAsia="Times New Roman" w:hAnsi="Times New Roman" w:cs="Times New Roman"/>
          <w:sz w:val="24"/>
          <w:szCs w:val="24"/>
          <w:lang w:eastAsia="tr-TR"/>
        </w:rPr>
        <w:t>nun</w:t>
      </w:r>
      <w:r w:rsidRPr="00524D0D">
        <w:rPr>
          <w:rFonts w:ascii="Times New Roman" w:eastAsia="Times New Roman" w:hAnsi="Times New Roman" w:cs="Times New Roman"/>
          <w:sz w:val="24"/>
          <w:szCs w:val="24"/>
          <w:lang w:eastAsia="tr-TR"/>
        </w:rPr>
        <w:t xml:space="preserve"> çalışma esaslarına ilişkin hükümleri kapsamaktadır.</w:t>
      </w:r>
    </w:p>
    <w:p w14:paraId="57D3207C" w14:textId="77777777" w:rsidR="00590BA1" w:rsidRPr="00524D0D" w:rsidRDefault="00590BA1" w:rsidP="00661BF2">
      <w:pPr>
        <w:keepNext/>
        <w:spacing w:after="0" w:line="240" w:lineRule="atLeast"/>
        <w:jc w:val="both"/>
        <w:outlineLvl w:val="3"/>
        <w:rPr>
          <w:rFonts w:ascii="Times New Roman" w:eastAsia="Times New Roman" w:hAnsi="Times New Roman" w:cs="Times New Roman"/>
          <w:sz w:val="24"/>
          <w:szCs w:val="24"/>
          <w:lang w:eastAsia="tr-TR"/>
        </w:rPr>
      </w:pPr>
    </w:p>
    <w:p w14:paraId="599220DE" w14:textId="77777777" w:rsidR="002076F9" w:rsidRPr="00524D0D" w:rsidRDefault="002076F9" w:rsidP="002076F9">
      <w:pPr>
        <w:spacing w:after="120" w:line="240" w:lineRule="auto"/>
        <w:jc w:val="both"/>
        <w:rPr>
          <w:rFonts w:ascii="Times New Roman" w:eastAsia="Calibri" w:hAnsi="Times New Roman" w:cs="Times New Roman"/>
          <w:b/>
          <w:bCs/>
          <w:color w:val="000000"/>
          <w:sz w:val="24"/>
          <w:szCs w:val="24"/>
        </w:rPr>
      </w:pPr>
      <w:r w:rsidRPr="00524D0D">
        <w:rPr>
          <w:rFonts w:ascii="Times New Roman" w:eastAsia="Calibri" w:hAnsi="Times New Roman" w:cs="Times New Roman"/>
          <w:b/>
          <w:bCs/>
          <w:color w:val="000000"/>
          <w:sz w:val="24"/>
          <w:szCs w:val="24"/>
        </w:rPr>
        <w:t>Tanım</w:t>
      </w:r>
    </w:p>
    <w:p w14:paraId="5603CD19" w14:textId="77777777" w:rsidR="002076F9" w:rsidRPr="00524D0D" w:rsidRDefault="002076F9" w:rsidP="002076F9">
      <w:pPr>
        <w:spacing w:after="120" w:line="240" w:lineRule="auto"/>
        <w:jc w:val="both"/>
        <w:rPr>
          <w:rFonts w:ascii="Times New Roman" w:eastAsia="Calibri" w:hAnsi="Times New Roman" w:cs="Times New Roman"/>
          <w:color w:val="000000"/>
          <w:sz w:val="24"/>
          <w:szCs w:val="24"/>
        </w:rPr>
      </w:pPr>
      <w:r w:rsidRPr="00524D0D">
        <w:rPr>
          <w:rFonts w:ascii="Times New Roman" w:eastAsia="Calibri" w:hAnsi="Times New Roman" w:cs="Times New Roman"/>
          <w:b/>
          <w:bCs/>
          <w:color w:val="000000"/>
          <w:sz w:val="24"/>
          <w:szCs w:val="24"/>
        </w:rPr>
        <w:t>Madde 3-</w:t>
      </w:r>
      <w:r w:rsidRPr="00524D0D">
        <w:rPr>
          <w:rFonts w:ascii="Times New Roman" w:eastAsia="Calibri" w:hAnsi="Times New Roman" w:cs="Times New Roman"/>
          <w:color w:val="000000"/>
          <w:sz w:val="24"/>
          <w:szCs w:val="24"/>
        </w:rPr>
        <w:t xml:space="preserve">Kastamonu Üniversitesi Sağlık Bilimleri Fakültesi Hemşirelik Bölümü </w:t>
      </w:r>
      <w:r w:rsidRPr="00524D0D">
        <w:rPr>
          <w:rFonts w:ascii="Times New Roman" w:eastAsia="Times New Roman" w:hAnsi="Times New Roman" w:cs="Times New Roman"/>
          <w:sz w:val="24"/>
          <w:szCs w:val="24"/>
          <w:lang w:eastAsia="tr-TR"/>
        </w:rPr>
        <w:t xml:space="preserve">Engelli Öğrenci Akademik Danışmanlık Komisyonu’nun </w:t>
      </w:r>
      <w:r w:rsidRPr="00524D0D">
        <w:rPr>
          <w:rFonts w:ascii="Times New Roman" w:eastAsia="Calibri" w:hAnsi="Times New Roman" w:cs="Times New Roman"/>
          <w:color w:val="000000"/>
          <w:sz w:val="24"/>
          <w:szCs w:val="24"/>
        </w:rPr>
        <w:t>Yönergesinde yer alan tanım ve kısaltmaları ifade eder.</w:t>
      </w:r>
    </w:p>
    <w:p w14:paraId="6AE019DC" w14:textId="77777777" w:rsidR="002076F9" w:rsidRPr="00CF4C17" w:rsidRDefault="002076F9" w:rsidP="00CF4C17">
      <w:pPr>
        <w:pStyle w:val="ListeParagraf"/>
        <w:numPr>
          <w:ilvl w:val="0"/>
          <w:numId w:val="2"/>
        </w:numPr>
        <w:spacing w:after="120" w:line="240" w:lineRule="auto"/>
        <w:jc w:val="both"/>
        <w:rPr>
          <w:rFonts w:ascii="Times New Roman" w:eastAsia="Calibri" w:hAnsi="Times New Roman" w:cs="Times New Roman"/>
          <w:color w:val="000000"/>
          <w:sz w:val="24"/>
          <w:szCs w:val="24"/>
        </w:rPr>
      </w:pPr>
      <w:r w:rsidRPr="00CF4C17">
        <w:rPr>
          <w:rFonts w:ascii="Times New Roman" w:eastAsia="Calibri" w:hAnsi="Times New Roman" w:cs="Times New Roman"/>
          <w:b/>
          <w:bCs/>
          <w:color w:val="000000"/>
          <w:sz w:val="24"/>
          <w:szCs w:val="24"/>
        </w:rPr>
        <w:t>Klinik Uygulama</w:t>
      </w:r>
      <w:r w:rsidRPr="00CF4C17">
        <w:rPr>
          <w:rFonts w:ascii="Times New Roman" w:eastAsia="Calibri" w:hAnsi="Times New Roman" w:cs="Times New Roman"/>
          <w:color w:val="000000"/>
          <w:sz w:val="24"/>
          <w:szCs w:val="24"/>
        </w:rPr>
        <w:t xml:space="preserve"> </w:t>
      </w:r>
      <w:r w:rsidRPr="00CF4C17">
        <w:rPr>
          <w:rFonts w:ascii="Times New Roman" w:eastAsia="Calibri" w:hAnsi="Times New Roman" w:cs="Times New Roman"/>
          <w:b/>
          <w:bCs/>
          <w:color w:val="000000"/>
          <w:sz w:val="24"/>
          <w:szCs w:val="24"/>
        </w:rPr>
        <w:t>Komisyonu:</w:t>
      </w:r>
      <w:r w:rsidRPr="00CF4C17">
        <w:rPr>
          <w:rFonts w:ascii="Times New Roman" w:eastAsia="Calibri" w:hAnsi="Times New Roman" w:cs="Times New Roman"/>
          <w:color w:val="000000"/>
          <w:sz w:val="24"/>
          <w:szCs w:val="24"/>
        </w:rPr>
        <w:t xml:space="preserve"> Hemşirelik Bölümü </w:t>
      </w:r>
      <w:r w:rsidRPr="00CF4C17">
        <w:rPr>
          <w:rFonts w:ascii="Times New Roman" w:eastAsia="Times New Roman" w:hAnsi="Times New Roman" w:cs="Times New Roman"/>
          <w:sz w:val="24"/>
          <w:szCs w:val="24"/>
          <w:lang w:eastAsia="tr-TR"/>
        </w:rPr>
        <w:t>Engelli Öğrenci Akademik Danışmanlık Komisyonunun</w:t>
      </w:r>
      <w:r w:rsidRPr="00CF4C17">
        <w:rPr>
          <w:rFonts w:ascii="Times New Roman" w:eastAsia="Calibri" w:hAnsi="Times New Roman" w:cs="Times New Roman"/>
          <w:color w:val="000000"/>
          <w:sz w:val="24"/>
          <w:szCs w:val="24"/>
        </w:rPr>
        <w:t xml:space="preserve">, </w:t>
      </w:r>
    </w:p>
    <w:p w14:paraId="324D0EB3" w14:textId="77777777" w:rsidR="002076F9" w:rsidRPr="00CF4C17" w:rsidRDefault="002076F9" w:rsidP="00CF4C17">
      <w:pPr>
        <w:pStyle w:val="ListeParagraf"/>
        <w:numPr>
          <w:ilvl w:val="0"/>
          <w:numId w:val="2"/>
        </w:numPr>
        <w:spacing w:after="120" w:line="240" w:lineRule="auto"/>
        <w:jc w:val="both"/>
        <w:rPr>
          <w:rFonts w:ascii="Times New Roman" w:eastAsia="Calibri" w:hAnsi="Times New Roman" w:cs="Times New Roman"/>
          <w:color w:val="000000"/>
          <w:sz w:val="24"/>
          <w:szCs w:val="24"/>
        </w:rPr>
      </w:pPr>
      <w:r w:rsidRPr="00CF4C17">
        <w:rPr>
          <w:rFonts w:ascii="Times New Roman" w:eastAsia="Calibri" w:hAnsi="Times New Roman" w:cs="Times New Roman"/>
          <w:b/>
          <w:bCs/>
          <w:color w:val="000000"/>
          <w:sz w:val="24"/>
          <w:szCs w:val="24"/>
        </w:rPr>
        <w:t>Başkan:</w:t>
      </w:r>
      <w:r w:rsidRPr="00CF4C17">
        <w:rPr>
          <w:rFonts w:ascii="Times New Roman" w:eastAsia="Calibri" w:hAnsi="Times New Roman" w:cs="Times New Roman"/>
          <w:color w:val="000000"/>
          <w:sz w:val="24"/>
          <w:szCs w:val="24"/>
        </w:rPr>
        <w:t xml:space="preserve"> Hemşirelik Bölümü </w:t>
      </w:r>
      <w:r w:rsidR="00926B18" w:rsidRPr="00CF4C17">
        <w:rPr>
          <w:rFonts w:ascii="Times New Roman" w:eastAsia="Times New Roman" w:hAnsi="Times New Roman" w:cs="Times New Roman"/>
          <w:sz w:val="24"/>
          <w:szCs w:val="24"/>
          <w:lang w:eastAsia="tr-TR"/>
        </w:rPr>
        <w:t xml:space="preserve">Engelli Öğrenci Akademik Danışmanlık Komisyonu’nun </w:t>
      </w:r>
      <w:r w:rsidRPr="00CF4C17">
        <w:rPr>
          <w:rFonts w:ascii="Times New Roman" w:eastAsia="Calibri" w:hAnsi="Times New Roman" w:cs="Times New Roman"/>
          <w:color w:val="000000"/>
          <w:sz w:val="24"/>
          <w:szCs w:val="24"/>
        </w:rPr>
        <w:t xml:space="preserve">başkanını, </w:t>
      </w:r>
    </w:p>
    <w:p w14:paraId="5139B395" w14:textId="77777777" w:rsidR="002076F9" w:rsidRPr="00CF4C17" w:rsidRDefault="002076F9" w:rsidP="00CF4C17">
      <w:pPr>
        <w:pStyle w:val="ListeParagraf"/>
        <w:numPr>
          <w:ilvl w:val="0"/>
          <w:numId w:val="2"/>
        </w:numPr>
        <w:spacing w:after="120" w:line="240" w:lineRule="auto"/>
        <w:jc w:val="both"/>
        <w:rPr>
          <w:rFonts w:ascii="Times New Roman" w:eastAsia="Calibri" w:hAnsi="Times New Roman" w:cs="Times New Roman"/>
          <w:color w:val="000000"/>
          <w:sz w:val="24"/>
          <w:szCs w:val="24"/>
        </w:rPr>
      </w:pPr>
      <w:r w:rsidRPr="00CF4C17">
        <w:rPr>
          <w:rFonts w:ascii="Times New Roman" w:eastAsia="Calibri" w:hAnsi="Times New Roman" w:cs="Times New Roman"/>
          <w:b/>
          <w:bCs/>
          <w:color w:val="000000"/>
          <w:sz w:val="24"/>
          <w:szCs w:val="24"/>
        </w:rPr>
        <w:t>Üyeler:</w:t>
      </w:r>
      <w:r w:rsidRPr="00CF4C17">
        <w:rPr>
          <w:rFonts w:ascii="Times New Roman" w:eastAsia="Calibri" w:hAnsi="Times New Roman" w:cs="Times New Roman"/>
          <w:color w:val="000000"/>
          <w:sz w:val="24"/>
          <w:szCs w:val="24"/>
        </w:rPr>
        <w:t xml:space="preserve"> Hemşirelik Bölümü </w:t>
      </w:r>
      <w:r w:rsidR="00926B18" w:rsidRPr="00CF4C17">
        <w:rPr>
          <w:rFonts w:ascii="Times New Roman" w:eastAsia="Times New Roman" w:hAnsi="Times New Roman" w:cs="Times New Roman"/>
          <w:sz w:val="24"/>
          <w:szCs w:val="24"/>
          <w:lang w:eastAsia="tr-TR"/>
        </w:rPr>
        <w:t xml:space="preserve">Engelli Öğrenci Akademik Danışmanlık Komisyonu’nun </w:t>
      </w:r>
      <w:r w:rsidRPr="00CF4C17">
        <w:rPr>
          <w:rFonts w:ascii="Times New Roman" w:eastAsia="Calibri" w:hAnsi="Times New Roman" w:cs="Times New Roman"/>
          <w:color w:val="000000"/>
          <w:sz w:val="24"/>
          <w:szCs w:val="24"/>
        </w:rPr>
        <w:t xml:space="preserve">üyelerini, </w:t>
      </w:r>
    </w:p>
    <w:p w14:paraId="2DAB2AB4" w14:textId="77777777" w:rsidR="002076F9" w:rsidRPr="00CF4C17" w:rsidRDefault="002076F9" w:rsidP="00CF4C17">
      <w:pPr>
        <w:pStyle w:val="ListeParagraf"/>
        <w:numPr>
          <w:ilvl w:val="0"/>
          <w:numId w:val="2"/>
        </w:numPr>
        <w:spacing w:after="120" w:line="240" w:lineRule="auto"/>
        <w:jc w:val="both"/>
        <w:rPr>
          <w:rFonts w:ascii="Times New Roman" w:eastAsia="Calibri" w:hAnsi="Times New Roman" w:cs="Times New Roman"/>
          <w:color w:val="000000"/>
          <w:sz w:val="24"/>
          <w:szCs w:val="24"/>
        </w:rPr>
      </w:pPr>
      <w:r w:rsidRPr="00CF4C17">
        <w:rPr>
          <w:rFonts w:ascii="Times New Roman" w:eastAsia="Calibri" w:hAnsi="Times New Roman" w:cs="Times New Roman"/>
          <w:b/>
          <w:bCs/>
          <w:color w:val="000000"/>
          <w:sz w:val="24"/>
          <w:szCs w:val="24"/>
        </w:rPr>
        <w:t>Fakülte Yönetimi:</w:t>
      </w:r>
      <w:r w:rsidRPr="00CF4C17">
        <w:rPr>
          <w:rFonts w:ascii="Times New Roman" w:eastAsia="Calibri" w:hAnsi="Times New Roman" w:cs="Times New Roman"/>
          <w:color w:val="000000"/>
          <w:sz w:val="24"/>
          <w:szCs w:val="24"/>
        </w:rPr>
        <w:t xml:space="preserve"> Sağlık Bilimleri Fakültesi Dekanı, Dekan Yardımcıları, Fakülte Sekreteri ve Fakülte Yönetim Kurulu’nu, </w:t>
      </w:r>
    </w:p>
    <w:p w14:paraId="1A92117C" w14:textId="77777777" w:rsidR="002076F9" w:rsidRPr="00CF4C17" w:rsidRDefault="002076F9" w:rsidP="00CF4C17">
      <w:pPr>
        <w:pStyle w:val="ListeParagraf"/>
        <w:numPr>
          <w:ilvl w:val="0"/>
          <w:numId w:val="2"/>
        </w:numPr>
        <w:spacing w:after="120" w:line="240" w:lineRule="auto"/>
        <w:jc w:val="both"/>
        <w:rPr>
          <w:rFonts w:ascii="Times New Roman" w:eastAsia="Calibri" w:hAnsi="Times New Roman" w:cs="Times New Roman"/>
          <w:color w:val="000000"/>
          <w:sz w:val="24"/>
          <w:szCs w:val="24"/>
        </w:rPr>
      </w:pPr>
      <w:r w:rsidRPr="00CF4C17">
        <w:rPr>
          <w:rFonts w:ascii="Times New Roman" w:eastAsia="Calibri" w:hAnsi="Times New Roman" w:cs="Times New Roman"/>
          <w:b/>
          <w:bCs/>
          <w:color w:val="000000"/>
          <w:sz w:val="24"/>
          <w:szCs w:val="24"/>
        </w:rPr>
        <w:t>Öğrenci Üye:</w:t>
      </w:r>
      <w:r w:rsidRPr="00CF4C17">
        <w:rPr>
          <w:rFonts w:ascii="Times New Roman" w:eastAsia="Calibri" w:hAnsi="Times New Roman" w:cs="Times New Roman"/>
          <w:color w:val="000000"/>
          <w:sz w:val="24"/>
          <w:szCs w:val="24"/>
        </w:rPr>
        <w:t xml:space="preserve"> </w:t>
      </w:r>
      <w:r w:rsidR="00926B18" w:rsidRPr="00CF4C17">
        <w:rPr>
          <w:rFonts w:ascii="Times New Roman" w:eastAsia="Times New Roman" w:hAnsi="Times New Roman" w:cs="Times New Roman"/>
          <w:sz w:val="24"/>
          <w:szCs w:val="24"/>
          <w:lang w:eastAsia="tr-TR"/>
        </w:rPr>
        <w:t xml:space="preserve">Engelli Öğrenci Akademik Danışmanlık Komisyonu’nda </w:t>
      </w:r>
      <w:r w:rsidRPr="00CF4C17">
        <w:rPr>
          <w:rFonts w:ascii="Times New Roman" w:eastAsia="Calibri" w:hAnsi="Times New Roman" w:cs="Times New Roman"/>
          <w:color w:val="000000"/>
          <w:sz w:val="24"/>
          <w:szCs w:val="24"/>
        </w:rPr>
        <w:t>Kastamonu Üniversitesi Sağlık Bilimleri Fakültesi Hemşirelik B</w:t>
      </w:r>
      <w:r w:rsidR="00B249B8" w:rsidRPr="00CF4C17">
        <w:rPr>
          <w:rFonts w:ascii="Times New Roman" w:eastAsia="Calibri" w:hAnsi="Times New Roman" w:cs="Times New Roman"/>
          <w:color w:val="000000"/>
          <w:sz w:val="24"/>
          <w:szCs w:val="24"/>
        </w:rPr>
        <w:t>ölümü öğrencisini,</w:t>
      </w:r>
    </w:p>
    <w:p w14:paraId="70B59092" w14:textId="0B165D5A" w:rsidR="00B249B8" w:rsidRDefault="00B249B8" w:rsidP="00CF4C17">
      <w:pPr>
        <w:pStyle w:val="ListeParagraf"/>
        <w:numPr>
          <w:ilvl w:val="0"/>
          <w:numId w:val="2"/>
        </w:numPr>
        <w:spacing w:after="120" w:line="240" w:lineRule="auto"/>
        <w:jc w:val="both"/>
        <w:rPr>
          <w:rFonts w:ascii="Times New Roman" w:eastAsia="Calibri" w:hAnsi="Times New Roman" w:cs="Times New Roman"/>
          <w:color w:val="000000"/>
          <w:sz w:val="24"/>
          <w:szCs w:val="24"/>
        </w:rPr>
      </w:pPr>
      <w:r w:rsidRPr="00CF4C17">
        <w:rPr>
          <w:rFonts w:ascii="Times New Roman" w:hAnsi="Times New Roman" w:cs="Times New Roman"/>
          <w:b/>
          <w:sz w:val="24"/>
          <w:szCs w:val="24"/>
          <w:lang w:eastAsia="tr-TR"/>
        </w:rPr>
        <w:t>Engelli Öğrenci Danışmanı:</w:t>
      </w:r>
      <w:r w:rsidRPr="00CF4C17">
        <w:rPr>
          <w:rFonts w:ascii="Times New Roman" w:hAnsi="Times New Roman" w:cs="Times New Roman"/>
          <w:sz w:val="24"/>
          <w:szCs w:val="24"/>
          <w:lang w:eastAsia="tr-TR"/>
        </w:rPr>
        <w:t xml:space="preserve"> Her akademik birimden, birimin görevlendirdiği öğretim elemanını</w:t>
      </w:r>
      <w:r w:rsidR="001819E8">
        <w:rPr>
          <w:rFonts w:ascii="Times New Roman" w:eastAsia="Calibri" w:hAnsi="Times New Roman" w:cs="Times New Roman"/>
          <w:color w:val="000000"/>
          <w:sz w:val="24"/>
          <w:szCs w:val="24"/>
        </w:rPr>
        <w:t>,</w:t>
      </w:r>
    </w:p>
    <w:p w14:paraId="120ED2CF" w14:textId="2C1C040F" w:rsidR="00CF4C17" w:rsidRPr="004C1431" w:rsidRDefault="00CF4C17" w:rsidP="00CF4C17">
      <w:pPr>
        <w:pStyle w:val="ListeParagraf"/>
        <w:numPr>
          <w:ilvl w:val="0"/>
          <w:numId w:val="2"/>
        </w:numPr>
        <w:spacing w:after="120" w:line="240" w:lineRule="auto"/>
        <w:jc w:val="both"/>
        <w:rPr>
          <w:rFonts w:ascii="Times New Roman" w:eastAsia="Calibri" w:hAnsi="Times New Roman" w:cs="Times New Roman"/>
          <w:color w:val="000000"/>
          <w:sz w:val="24"/>
          <w:szCs w:val="24"/>
        </w:rPr>
      </w:pPr>
      <w:r w:rsidRPr="001819E8">
        <w:rPr>
          <w:rFonts w:ascii="Times New Roman" w:hAnsi="Times New Roman" w:cs="Times New Roman"/>
          <w:b/>
          <w:sz w:val="24"/>
          <w:szCs w:val="24"/>
          <w:lang w:eastAsia="tr-TR"/>
        </w:rPr>
        <w:t xml:space="preserve">Engelli </w:t>
      </w:r>
      <w:proofErr w:type="gramStart"/>
      <w:r w:rsidRPr="001819E8">
        <w:rPr>
          <w:rFonts w:ascii="Times New Roman" w:hAnsi="Times New Roman" w:cs="Times New Roman"/>
          <w:b/>
          <w:sz w:val="24"/>
          <w:szCs w:val="24"/>
          <w:lang w:eastAsia="tr-TR"/>
        </w:rPr>
        <w:t>Öğrenci :</w:t>
      </w:r>
      <w:proofErr w:type="gramEnd"/>
      <w:r w:rsidRPr="001819E8">
        <w:rPr>
          <w:rFonts w:ascii="Times New Roman" w:hAnsi="Times New Roman" w:cs="Times New Roman"/>
          <w:sz w:val="24"/>
          <w:szCs w:val="24"/>
          <w:lang w:eastAsia="tr-TR"/>
        </w:rPr>
        <w:t xml:space="preserve"> </w:t>
      </w:r>
      <w:r w:rsidR="001819E8" w:rsidRPr="001819E8">
        <w:rPr>
          <w:rFonts w:ascii="Times New Roman" w:hAnsi="Times New Roman" w:cs="Times New Roman"/>
          <w:sz w:val="24"/>
          <w:szCs w:val="24"/>
          <w:lang w:eastAsia="tr-TR"/>
        </w:rPr>
        <w:t>Doğuştan veya sonradan herhangi bir nedenle bedensel , zihinsel , ruhsal , duyusal ve sosyal yeteneklerini çeşitli derecelerde , kaybetmesi nedeniyle , toplumsal yaşama uyum sağlama ve günlük gereksinimlerini karşılama güçlükleri olan ve korunma , bakım veya rehabilitasyon ,danışmanlık ve destek hizmetlerine ihtiyaç duyan öğrenci</w:t>
      </w:r>
      <w:r w:rsidR="004C1431">
        <w:rPr>
          <w:rFonts w:ascii="Times New Roman" w:hAnsi="Times New Roman" w:cs="Times New Roman"/>
          <w:sz w:val="24"/>
          <w:szCs w:val="24"/>
          <w:lang w:eastAsia="tr-TR"/>
        </w:rPr>
        <w:t>,</w:t>
      </w:r>
    </w:p>
    <w:p w14:paraId="4C33A5EA" w14:textId="5E607834" w:rsidR="004C1431" w:rsidRPr="004C1431" w:rsidRDefault="004C1431" w:rsidP="00CF4C17">
      <w:pPr>
        <w:pStyle w:val="ListeParagraf"/>
        <w:numPr>
          <w:ilvl w:val="0"/>
          <w:numId w:val="2"/>
        </w:numPr>
        <w:spacing w:after="120" w:line="240" w:lineRule="auto"/>
        <w:jc w:val="both"/>
        <w:rPr>
          <w:rFonts w:ascii="Times New Roman" w:eastAsia="Calibri" w:hAnsi="Times New Roman" w:cs="Times New Roman"/>
          <w:color w:val="000000"/>
          <w:sz w:val="24"/>
          <w:szCs w:val="24"/>
        </w:rPr>
      </w:pPr>
      <w:proofErr w:type="gramStart"/>
      <w:r>
        <w:rPr>
          <w:rFonts w:ascii="Times New Roman" w:hAnsi="Times New Roman" w:cs="Times New Roman"/>
          <w:b/>
          <w:sz w:val="24"/>
          <w:szCs w:val="24"/>
          <w:lang w:eastAsia="tr-TR"/>
        </w:rPr>
        <w:t>DİF :</w:t>
      </w:r>
      <w:proofErr w:type="gramEnd"/>
      <w:r>
        <w:rPr>
          <w:rFonts w:ascii="Times New Roman" w:hAnsi="Times New Roman" w:cs="Times New Roman"/>
          <w:b/>
          <w:sz w:val="24"/>
          <w:szCs w:val="24"/>
          <w:lang w:eastAsia="tr-TR"/>
        </w:rPr>
        <w:t xml:space="preserve"> </w:t>
      </w:r>
      <w:r>
        <w:rPr>
          <w:rFonts w:ascii="Times New Roman" w:hAnsi="Times New Roman" w:cs="Times New Roman"/>
          <w:bCs/>
          <w:sz w:val="24"/>
          <w:szCs w:val="24"/>
          <w:lang w:eastAsia="tr-TR"/>
        </w:rPr>
        <w:t>Düzenleme iyileştirme faaliyetleri,</w:t>
      </w:r>
    </w:p>
    <w:p w14:paraId="1DE40486" w14:textId="23768FE4" w:rsidR="004C1431" w:rsidRPr="001819E8" w:rsidRDefault="004C1431" w:rsidP="00CF4C17">
      <w:pPr>
        <w:pStyle w:val="ListeParagraf"/>
        <w:numPr>
          <w:ilvl w:val="0"/>
          <w:numId w:val="2"/>
        </w:numPr>
        <w:spacing w:after="120" w:line="240" w:lineRule="auto"/>
        <w:jc w:val="both"/>
        <w:rPr>
          <w:rFonts w:ascii="Times New Roman" w:eastAsia="Calibri" w:hAnsi="Times New Roman" w:cs="Times New Roman"/>
          <w:color w:val="000000"/>
          <w:sz w:val="24"/>
          <w:szCs w:val="24"/>
        </w:rPr>
      </w:pPr>
      <w:r>
        <w:rPr>
          <w:rFonts w:ascii="Times New Roman" w:hAnsi="Times New Roman" w:cs="Times New Roman"/>
          <w:b/>
          <w:sz w:val="24"/>
          <w:szCs w:val="24"/>
          <w:lang w:eastAsia="tr-TR"/>
        </w:rPr>
        <w:t>KASÜSEM:</w:t>
      </w:r>
      <w:r>
        <w:rPr>
          <w:rFonts w:ascii="Times New Roman" w:eastAsia="Calibri" w:hAnsi="Times New Roman" w:cs="Times New Roman"/>
          <w:color w:val="000000"/>
          <w:sz w:val="24"/>
          <w:szCs w:val="24"/>
        </w:rPr>
        <w:t xml:space="preserve"> Kastamonu Üniversitesi Sürekli Eğitim, Araştırma ve Uygulama Merkezi’ni ifade eder.</w:t>
      </w:r>
    </w:p>
    <w:p w14:paraId="007818AB" w14:textId="77777777" w:rsidR="006877E3" w:rsidRPr="00524D0D" w:rsidRDefault="006877E3" w:rsidP="006877E3">
      <w:pPr>
        <w:spacing w:after="120" w:line="240" w:lineRule="auto"/>
        <w:jc w:val="both"/>
        <w:rPr>
          <w:rFonts w:ascii="Times New Roman" w:eastAsia="Calibri" w:hAnsi="Times New Roman" w:cs="Times New Roman"/>
          <w:color w:val="000000"/>
          <w:sz w:val="24"/>
          <w:szCs w:val="24"/>
        </w:rPr>
      </w:pPr>
      <w:r w:rsidRPr="00524D0D">
        <w:rPr>
          <w:rFonts w:ascii="Times New Roman" w:eastAsia="Calibri" w:hAnsi="Times New Roman" w:cs="Times New Roman"/>
          <w:b/>
          <w:color w:val="000000"/>
          <w:sz w:val="24"/>
          <w:szCs w:val="24"/>
        </w:rPr>
        <w:t>Komisyonun Görev ve Sorumlulukları</w:t>
      </w:r>
    </w:p>
    <w:p w14:paraId="1A5713B1" w14:textId="77777777" w:rsidR="006877E3" w:rsidRPr="00524D0D" w:rsidRDefault="006877E3" w:rsidP="006877E3">
      <w:pPr>
        <w:spacing w:after="120" w:line="240" w:lineRule="auto"/>
        <w:jc w:val="both"/>
        <w:rPr>
          <w:rFonts w:ascii="Times New Roman" w:eastAsia="Calibri" w:hAnsi="Times New Roman" w:cs="Times New Roman"/>
          <w:b/>
          <w:bCs/>
          <w:color w:val="000000"/>
          <w:sz w:val="24"/>
          <w:szCs w:val="24"/>
        </w:rPr>
      </w:pPr>
      <w:r w:rsidRPr="00524D0D">
        <w:rPr>
          <w:rFonts w:ascii="Times New Roman" w:eastAsia="Calibri" w:hAnsi="Times New Roman" w:cs="Times New Roman"/>
          <w:color w:val="000000"/>
          <w:sz w:val="24"/>
          <w:szCs w:val="24"/>
        </w:rPr>
        <w:t>Madde 7- (1) Komisyonun görevleri:</w:t>
      </w:r>
    </w:p>
    <w:p w14:paraId="199B304A" w14:textId="5FF3A126" w:rsidR="006877E3" w:rsidRPr="00524D0D" w:rsidRDefault="006877E3" w:rsidP="007E3308">
      <w:pPr>
        <w:spacing w:after="120" w:line="240" w:lineRule="auto"/>
        <w:ind w:left="709" w:hanging="283"/>
        <w:jc w:val="both"/>
        <w:rPr>
          <w:rFonts w:ascii="Times New Roman" w:eastAsia="Calibri" w:hAnsi="Times New Roman" w:cs="Times New Roman"/>
          <w:color w:val="000000"/>
          <w:sz w:val="24"/>
          <w:szCs w:val="24"/>
        </w:rPr>
      </w:pPr>
      <w:r w:rsidRPr="00524D0D">
        <w:rPr>
          <w:rFonts w:ascii="Times New Roman" w:eastAsia="Calibri" w:hAnsi="Times New Roman" w:cs="Times New Roman"/>
          <w:color w:val="000000"/>
          <w:sz w:val="24"/>
          <w:szCs w:val="24"/>
        </w:rPr>
        <w:t>a) Hemşirelik bölümüne kaydı yapılan engelli öğrencilerin öğrenimlerini sürdürdükleri sırada</w:t>
      </w:r>
      <w:r w:rsidR="00C46B49" w:rsidRPr="00524D0D">
        <w:rPr>
          <w:rFonts w:ascii="Times New Roman" w:eastAsia="Calibri" w:hAnsi="Times New Roman" w:cs="Times New Roman"/>
          <w:color w:val="000000"/>
          <w:sz w:val="24"/>
          <w:szCs w:val="24"/>
        </w:rPr>
        <w:t>,</w:t>
      </w:r>
      <w:r w:rsidR="006A1922" w:rsidRPr="00524D0D">
        <w:rPr>
          <w:rFonts w:ascii="Times New Roman" w:eastAsia="Calibri" w:hAnsi="Times New Roman" w:cs="Times New Roman"/>
          <w:strike/>
          <w:color w:val="000000"/>
          <w:sz w:val="24"/>
          <w:szCs w:val="24"/>
        </w:rPr>
        <w:t xml:space="preserve"> </w:t>
      </w:r>
      <w:r w:rsidR="006A1922" w:rsidRPr="00524D0D">
        <w:rPr>
          <w:rFonts w:ascii="Times New Roman" w:eastAsia="Calibri" w:hAnsi="Times New Roman" w:cs="Times New Roman"/>
          <w:sz w:val="24"/>
          <w:szCs w:val="24"/>
        </w:rPr>
        <w:t>üniversitenin engelsiz öğrenci koordinatörlüğü tarafından sağlanan ihtiyaçlarının haricinde var olan ihtiyaçlarını tespit etmek</w:t>
      </w:r>
      <w:r w:rsidR="00C46B49" w:rsidRPr="00524D0D">
        <w:rPr>
          <w:rFonts w:ascii="Times New Roman" w:eastAsia="Calibri" w:hAnsi="Times New Roman" w:cs="Times New Roman"/>
          <w:sz w:val="24"/>
          <w:szCs w:val="24"/>
        </w:rPr>
        <w:t>,</w:t>
      </w:r>
    </w:p>
    <w:p w14:paraId="719854B1" w14:textId="77777777" w:rsidR="006877E3" w:rsidRPr="00524D0D" w:rsidRDefault="006877E3" w:rsidP="007E3308">
      <w:pPr>
        <w:spacing w:after="120" w:line="240" w:lineRule="auto"/>
        <w:ind w:left="709" w:hanging="283"/>
        <w:jc w:val="both"/>
        <w:rPr>
          <w:rFonts w:ascii="Times New Roman" w:eastAsia="Calibri" w:hAnsi="Times New Roman" w:cs="Times New Roman"/>
          <w:color w:val="000000"/>
          <w:sz w:val="24"/>
          <w:szCs w:val="24"/>
        </w:rPr>
      </w:pPr>
      <w:r w:rsidRPr="00524D0D">
        <w:rPr>
          <w:rFonts w:ascii="Times New Roman" w:eastAsia="Calibri" w:hAnsi="Times New Roman" w:cs="Times New Roman"/>
          <w:color w:val="000000"/>
          <w:sz w:val="24"/>
          <w:szCs w:val="24"/>
        </w:rPr>
        <w:lastRenderedPageBreak/>
        <w:t xml:space="preserve">b) Engelli </w:t>
      </w:r>
      <w:r w:rsidR="00EC0B75" w:rsidRPr="00524D0D">
        <w:rPr>
          <w:rFonts w:ascii="Times New Roman" w:eastAsia="Calibri" w:hAnsi="Times New Roman" w:cs="Times New Roman"/>
          <w:color w:val="000000"/>
          <w:sz w:val="24"/>
          <w:szCs w:val="24"/>
        </w:rPr>
        <w:t xml:space="preserve">hemşirelik bölümü </w:t>
      </w:r>
      <w:r w:rsidRPr="00524D0D">
        <w:rPr>
          <w:rFonts w:ascii="Times New Roman" w:eastAsia="Calibri" w:hAnsi="Times New Roman" w:cs="Times New Roman"/>
          <w:color w:val="000000"/>
          <w:sz w:val="24"/>
          <w:szCs w:val="24"/>
        </w:rPr>
        <w:t>öğrencilerinin akademik, fiziksel ve sosyal yaşamlarını engellemeyecek biçimde öğretim programlarını düzenlemek için engelli öğrencinin devam ettiği eğitim ortamının uygunlaştırılması, engellilere yönelik araç gereç temini, özel ders materyallerinin hazırlanması, engelliye uygun eğitim, araştırma ve barınma ortamlarının düzenlenmesi konularında çalışmalar yapmak,</w:t>
      </w:r>
    </w:p>
    <w:p w14:paraId="7BF60FA2" w14:textId="29B69F42" w:rsidR="006877E3" w:rsidRPr="00524D0D" w:rsidRDefault="00EC0B75" w:rsidP="007E3308">
      <w:pPr>
        <w:spacing w:after="120" w:line="240" w:lineRule="auto"/>
        <w:ind w:left="709" w:hanging="283"/>
        <w:jc w:val="both"/>
        <w:rPr>
          <w:rFonts w:ascii="Times New Roman" w:eastAsia="Calibri" w:hAnsi="Times New Roman" w:cs="Times New Roman"/>
          <w:color w:val="FF0000"/>
          <w:sz w:val="24"/>
          <w:szCs w:val="24"/>
        </w:rPr>
      </w:pPr>
      <w:r w:rsidRPr="00524D0D">
        <w:rPr>
          <w:rFonts w:ascii="Times New Roman" w:eastAsia="Calibri" w:hAnsi="Times New Roman" w:cs="Times New Roman"/>
          <w:color w:val="000000"/>
          <w:sz w:val="24"/>
          <w:szCs w:val="24"/>
        </w:rPr>
        <w:t>c)</w:t>
      </w:r>
      <w:r w:rsidR="006A1922" w:rsidRPr="00524D0D">
        <w:rPr>
          <w:rFonts w:ascii="Times New Roman" w:eastAsia="Calibri" w:hAnsi="Times New Roman" w:cs="Times New Roman"/>
          <w:sz w:val="24"/>
          <w:szCs w:val="24"/>
        </w:rPr>
        <w:t xml:space="preserve">Yürüttüğü </w:t>
      </w:r>
      <w:r w:rsidR="00C46B49" w:rsidRPr="00524D0D">
        <w:rPr>
          <w:rFonts w:ascii="Times New Roman" w:eastAsia="Calibri" w:hAnsi="Times New Roman" w:cs="Times New Roman"/>
          <w:sz w:val="24"/>
          <w:szCs w:val="24"/>
        </w:rPr>
        <w:t>d</w:t>
      </w:r>
      <w:r w:rsidR="006A1922" w:rsidRPr="00524D0D">
        <w:rPr>
          <w:rFonts w:ascii="Times New Roman" w:eastAsia="Calibri" w:hAnsi="Times New Roman" w:cs="Times New Roman"/>
          <w:sz w:val="24"/>
          <w:szCs w:val="24"/>
        </w:rPr>
        <w:t>urum saptama ve iyileştirme faaliyetleri hakkında bölüm öğrencileri ve çalışanlarını yılda bir kere bilgilendirmek üzere toplantılar düzenlemek</w:t>
      </w:r>
    </w:p>
    <w:p w14:paraId="29C2AFB7" w14:textId="03882825" w:rsidR="006877E3" w:rsidRPr="00524D0D" w:rsidRDefault="00EC0B75" w:rsidP="007E3308">
      <w:pPr>
        <w:spacing w:after="120" w:line="240" w:lineRule="auto"/>
        <w:ind w:left="709" w:hanging="283"/>
        <w:jc w:val="both"/>
        <w:rPr>
          <w:rFonts w:ascii="Times New Roman" w:eastAsia="Calibri" w:hAnsi="Times New Roman" w:cs="Times New Roman"/>
          <w:color w:val="FF0000"/>
          <w:sz w:val="24"/>
          <w:szCs w:val="24"/>
        </w:rPr>
      </w:pPr>
      <w:r w:rsidRPr="00524D0D">
        <w:rPr>
          <w:rFonts w:ascii="Times New Roman" w:eastAsia="Calibri" w:hAnsi="Times New Roman" w:cs="Times New Roman"/>
          <w:color w:val="000000"/>
          <w:sz w:val="24"/>
          <w:szCs w:val="24"/>
        </w:rPr>
        <w:t>d</w:t>
      </w:r>
      <w:r w:rsidR="006877E3" w:rsidRPr="00524D0D">
        <w:rPr>
          <w:rFonts w:ascii="Times New Roman" w:eastAsia="Calibri" w:hAnsi="Times New Roman" w:cs="Times New Roman"/>
          <w:color w:val="000000"/>
          <w:sz w:val="24"/>
          <w:szCs w:val="24"/>
        </w:rPr>
        <w:t xml:space="preserve">) Görev ve faaliyet alanına giren konularda konunun taraflarına yönelik yayın, </w:t>
      </w:r>
      <w:proofErr w:type="gramStart"/>
      <w:r w:rsidR="006877E3" w:rsidRPr="00524D0D">
        <w:rPr>
          <w:rFonts w:ascii="Times New Roman" w:eastAsia="Calibri" w:hAnsi="Times New Roman" w:cs="Times New Roman"/>
          <w:color w:val="000000"/>
          <w:sz w:val="24"/>
          <w:szCs w:val="24"/>
        </w:rPr>
        <w:t>doküman</w:t>
      </w:r>
      <w:proofErr w:type="gramEnd"/>
      <w:r w:rsidR="006877E3" w:rsidRPr="00524D0D">
        <w:rPr>
          <w:rFonts w:ascii="Times New Roman" w:eastAsia="Calibri" w:hAnsi="Times New Roman" w:cs="Times New Roman"/>
          <w:color w:val="000000"/>
          <w:sz w:val="24"/>
          <w:szCs w:val="24"/>
        </w:rPr>
        <w:t xml:space="preserve"> ve bilg</w:t>
      </w:r>
      <w:r w:rsidRPr="00524D0D">
        <w:rPr>
          <w:rFonts w:ascii="Times New Roman" w:eastAsia="Calibri" w:hAnsi="Times New Roman" w:cs="Times New Roman"/>
          <w:color w:val="000000"/>
          <w:sz w:val="24"/>
          <w:szCs w:val="24"/>
        </w:rPr>
        <w:t xml:space="preserve">ilerin yer aldığı, hemşirelik bölümünde </w:t>
      </w:r>
      <w:r w:rsidR="006877E3" w:rsidRPr="00524D0D">
        <w:rPr>
          <w:rFonts w:ascii="Times New Roman" w:eastAsia="Calibri" w:hAnsi="Times New Roman" w:cs="Times New Roman"/>
          <w:color w:val="000000"/>
          <w:sz w:val="24"/>
          <w:szCs w:val="24"/>
        </w:rPr>
        <w:t xml:space="preserve">okuyan engelli öğrencilerin sorunlarını ve isteklerini dile getirmelerine olanak sağlayan, ilgili birimle </w:t>
      </w:r>
      <w:r w:rsidR="00524D0D" w:rsidRPr="00524D0D">
        <w:rPr>
          <w:rFonts w:ascii="Times New Roman" w:eastAsia="Calibri" w:hAnsi="Times New Roman" w:cs="Times New Roman"/>
          <w:color w:val="000000"/>
          <w:sz w:val="24"/>
          <w:szCs w:val="24"/>
        </w:rPr>
        <w:t>iletişimine imkân</w:t>
      </w:r>
      <w:r w:rsidRPr="00524D0D">
        <w:rPr>
          <w:rFonts w:ascii="Times New Roman" w:eastAsia="Calibri" w:hAnsi="Times New Roman" w:cs="Times New Roman"/>
          <w:color w:val="000000"/>
          <w:sz w:val="24"/>
          <w:szCs w:val="24"/>
        </w:rPr>
        <w:t xml:space="preserve"> sağlamak</w:t>
      </w:r>
      <w:r w:rsidR="00F10EF6">
        <w:rPr>
          <w:rFonts w:ascii="Times New Roman" w:eastAsia="Calibri" w:hAnsi="Times New Roman" w:cs="Times New Roman"/>
          <w:color w:val="000000"/>
          <w:sz w:val="24"/>
          <w:szCs w:val="24"/>
        </w:rPr>
        <w:t xml:space="preserve"> </w:t>
      </w:r>
      <w:r w:rsidR="006A1922" w:rsidRPr="00524D0D">
        <w:rPr>
          <w:rFonts w:ascii="Times New Roman" w:eastAsia="Calibri" w:hAnsi="Times New Roman" w:cs="Times New Roman"/>
          <w:sz w:val="24"/>
          <w:szCs w:val="24"/>
        </w:rPr>
        <w:t>(bu kapsamda</w:t>
      </w:r>
      <w:r w:rsidR="00C46B49" w:rsidRPr="00524D0D">
        <w:rPr>
          <w:rFonts w:ascii="Times New Roman" w:eastAsia="Calibri" w:hAnsi="Times New Roman" w:cs="Times New Roman"/>
          <w:sz w:val="24"/>
          <w:szCs w:val="24"/>
        </w:rPr>
        <w:t xml:space="preserve"> ‘’Akademik Uyarlama Hizmeti Başvuru </w:t>
      </w:r>
      <w:proofErr w:type="spellStart"/>
      <w:r w:rsidR="00C46B49" w:rsidRPr="00524D0D">
        <w:rPr>
          <w:rFonts w:ascii="Times New Roman" w:eastAsia="Calibri" w:hAnsi="Times New Roman" w:cs="Times New Roman"/>
          <w:sz w:val="24"/>
          <w:szCs w:val="24"/>
        </w:rPr>
        <w:t>Formu’’nu</w:t>
      </w:r>
      <w:proofErr w:type="spellEnd"/>
      <w:r w:rsidR="00C46B49" w:rsidRPr="00524D0D">
        <w:rPr>
          <w:rFonts w:ascii="Times New Roman" w:eastAsia="Calibri" w:hAnsi="Times New Roman" w:cs="Times New Roman"/>
          <w:sz w:val="24"/>
          <w:szCs w:val="24"/>
        </w:rPr>
        <w:t xml:space="preserve"> kullanmak),</w:t>
      </w:r>
    </w:p>
    <w:p w14:paraId="2CDBCEAE" w14:textId="74420A48" w:rsidR="006877E3" w:rsidRPr="00524D0D" w:rsidRDefault="00806F0B" w:rsidP="007E3308">
      <w:pPr>
        <w:spacing w:after="120" w:line="240" w:lineRule="auto"/>
        <w:ind w:left="709" w:hanging="283"/>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w:t>
      </w:r>
      <w:r w:rsidR="006877E3" w:rsidRPr="00524D0D">
        <w:rPr>
          <w:rFonts w:ascii="Times New Roman" w:eastAsia="Calibri" w:hAnsi="Times New Roman" w:cs="Times New Roman"/>
          <w:color w:val="000000"/>
          <w:sz w:val="24"/>
          <w:szCs w:val="24"/>
        </w:rPr>
        <w:t>)</w:t>
      </w:r>
      <w:r w:rsidR="00F10EF6">
        <w:rPr>
          <w:rFonts w:ascii="Times New Roman" w:eastAsia="Calibri" w:hAnsi="Times New Roman" w:cs="Times New Roman"/>
          <w:color w:val="000000"/>
          <w:sz w:val="24"/>
          <w:szCs w:val="24"/>
        </w:rPr>
        <w:t xml:space="preserve"> </w:t>
      </w:r>
      <w:r w:rsidR="006877E3" w:rsidRPr="00524D0D">
        <w:rPr>
          <w:rFonts w:ascii="Times New Roman" w:eastAsia="Calibri" w:hAnsi="Times New Roman" w:cs="Times New Roman"/>
          <w:color w:val="000000"/>
          <w:sz w:val="24"/>
          <w:szCs w:val="24"/>
        </w:rPr>
        <w:t xml:space="preserve">Aldığı kararların ve belirlediği stratejilerin uygulanmasını </w:t>
      </w:r>
      <w:r w:rsidR="006A1922" w:rsidRPr="00524D0D">
        <w:rPr>
          <w:rFonts w:ascii="Times New Roman" w:eastAsia="Calibri" w:hAnsi="Times New Roman" w:cs="Times New Roman"/>
          <w:color w:val="000000"/>
          <w:sz w:val="24"/>
          <w:szCs w:val="24"/>
        </w:rPr>
        <w:t xml:space="preserve">dönem sonlarında </w:t>
      </w:r>
      <w:r w:rsidR="006877E3" w:rsidRPr="00524D0D">
        <w:rPr>
          <w:rFonts w:ascii="Times New Roman" w:eastAsia="Calibri" w:hAnsi="Times New Roman" w:cs="Times New Roman"/>
          <w:color w:val="000000"/>
          <w:sz w:val="24"/>
          <w:szCs w:val="24"/>
        </w:rPr>
        <w:t>denetlemek,</w:t>
      </w:r>
    </w:p>
    <w:p w14:paraId="0794C2D4" w14:textId="7B07EAF4" w:rsidR="006877E3" w:rsidRPr="00524D0D" w:rsidRDefault="00806F0B" w:rsidP="007E3308">
      <w:pPr>
        <w:spacing w:after="120" w:line="240" w:lineRule="auto"/>
        <w:ind w:left="709" w:hanging="283"/>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w:t>
      </w:r>
      <w:r w:rsidR="006877E3" w:rsidRPr="00524D0D">
        <w:rPr>
          <w:rFonts w:ascii="Times New Roman" w:eastAsia="Calibri" w:hAnsi="Times New Roman" w:cs="Times New Roman"/>
          <w:color w:val="000000"/>
          <w:sz w:val="24"/>
          <w:szCs w:val="24"/>
        </w:rPr>
        <w:t xml:space="preserve">) Maddi güçlüğü bulunan engelli öğrencilerin öğrenimlerini sürdürmelerine yardımcı olacak gerekli araç ve gereçlerin ücretsiz temini yönünde </w:t>
      </w:r>
      <w:r w:rsidR="006A1922" w:rsidRPr="00524D0D">
        <w:rPr>
          <w:rFonts w:ascii="Times New Roman" w:eastAsia="Calibri" w:hAnsi="Times New Roman" w:cs="Times New Roman"/>
          <w:sz w:val="24"/>
          <w:szCs w:val="24"/>
        </w:rPr>
        <w:t>engelsiz üniversite koordinatörlüğü fakülte temsilcisi ile iletişime geçmesini sağlamak, süreci takip etmek</w:t>
      </w:r>
    </w:p>
    <w:p w14:paraId="091E501E" w14:textId="77777777" w:rsidR="00806F0B" w:rsidRDefault="00806F0B" w:rsidP="00806F0B">
      <w:pPr>
        <w:spacing w:after="120" w:line="240" w:lineRule="auto"/>
        <w:ind w:left="709" w:hanging="283"/>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w:t>
      </w:r>
      <w:r w:rsidR="006877E3" w:rsidRPr="00524D0D">
        <w:rPr>
          <w:rFonts w:ascii="Times New Roman" w:eastAsia="Calibri" w:hAnsi="Times New Roman" w:cs="Times New Roman"/>
          <w:color w:val="000000"/>
          <w:sz w:val="24"/>
          <w:szCs w:val="24"/>
        </w:rPr>
        <w:t>) Bütün öğrencilerin adil ve doğru bir şekilde ölçme ve değerlendirmeye tabi tutulması, fırsat eşitliğini sağlamak ve eğitim sürecini engelli öğrenciler için de anlamlı hale getirmek için; engelli öğrencinin sınavlarla ilgili süre, mekân, materyal, refakatçi okuyucu sağlamak ve engelin doğasından kaynaklanan farklılıklara göre alınacak gerekli tedbirlerin alınması için girişimde bulunmak gerekli düzenlemelerin yapılmasına</w:t>
      </w:r>
      <w:r w:rsidR="006A1922" w:rsidRPr="00524D0D">
        <w:rPr>
          <w:rFonts w:ascii="Times New Roman" w:eastAsia="Calibri" w:hAnsi="Times New Roman" w:cs="Times New Roman"/>
          <w:color w:val="000000"/>
          <w:sz w:val="24"/>
          <w:szCs w:val="24"/>
        </w:rPr>
        <w:t xml:space="preserve"> </w:t>
      </w:r>
      <w:r w:rsidR="006A1922" w:rsidRPr="00524D0D">
        <w:rPr>
          <w:rFonts w:ascii="Times New Roman" w:eastAsia="Calibri" w:hAnsi="Times New Roman" w:cs="Times New Roman"/>
          <w:sz w:val="24"/>
          <w:szCs w:val="24"/>
        </w:rPr>
        <w:t>öğrencilerden gelen talepler doğrultusunda</w:t>
      </w:r>
      <w:r w:rsidR="006877E3" w:rsidRPr="00524D0D">
        <w:rPr>
          <w:rFonts w:ascii="Times New Roman" w:eastAsia="Calibri" w:hAnsi="Times New Roman" w:cs="Times New Roman"/>
          <w:sz w:val="24"/>
          <w:szCs w:val="24"/>
        </w:rPr>
        <w:t xml:space="preserve"> </w:t>
      </w:r>
      <w:r w:rsidR="006877E3" w:rsidRPr="00524D0D">
        <w:rPr>
          <w:rFonts w:ascii="Times New Roman" w:eastAsia="Calibri" w:hAnsi="Times New Roman" w:cs="Times New Roman"/>
          <w:color w:val="000000"/>
          <w:sz w:val="24"/>
          <w:szCs w:val="24"/>
        </w:rPr>
        <w:t xml:space="preserve">katkı sağlamak, </w:t>
      </w:r>
    </w:p>
    <w:p w14:paraId="67BBFC62" w14:textId="003052D8" w:rsidR="00806F0B" w:rsidRPr="00475358" w:rsidRDefault="00806F0B" w:rsidP="00806F0B">
      <w:pPr>
        <w:spacing w:after="120" w:line="240" w:lineRule="auto"/>
        <w:ind w:left="709" w:hanging="283"/>
        <w:jc w:val="both"/>
        <w:rPr>
          <w:rFonts w:ascii="Times New Roman" w:eastAsia="Calibri" w:hAnsi="Times New Roman" w:cs="Times New Roman"/>
          <w:color w:val="000000"/>
          <w:sz w:val="24"/>
          <w:szCs w:val="24"/>
        </w:rPr>
      </w:pPr>
      <w:proofErr w:type="gramStart"/>
      <w:r w:rsidRPr="00475358">
        <w:rPr>
          <w:rFonts w:ascii="Times New Roman" w:eastAsia="Calibri" w:hAnsi="Times New Roman" w:cs="Times New Roman"/>
          <w:color w:val="000000"/>
          <w:sz w:val="24"/>
          <w:szCs w:val="24"/>
        </w:rPr>
        <w:t>ğ</w:t>
      </w:r>
      <w:proofErr w:type="gramEnd"/>
      <w:r w:rsidRPr="00475358">
        <w:rPr>
          <w:rFonts w:ascii="Times New Roman" w:eastAsia="Calibri" w:hAnsi="Times New Roman" w:cs="Times New Roman"/>
          <w:color w:val="000000"/>
          <w:sz w:val="24"/>
          <w:szCs w:val="24"/>
        </w:rPr>
        <w:t xml:space="preserve">) </w:t>
      </w:r>
      <w:r w:rsidR="00AA0B69" w:rsidRPr="00475358">
        <w:rPr>
          <w:rFonts w:ascii="Times New Roman" w:eastAsia="Calibri" w:hAnsi="Times New Roman" w:cs="Times New Roman"/>
          <w:color w:val="000000"/>
          <w:sz w:val="24"/>
          <w:szCs w:val="24"/>
        </w:rPr>
        <w:t xml:space="preserve">Engelli Öğrenci </w:t>
      </w:r>
      <w:r w:rsidRPr="00475358">
        <w:rPr>
          <w:rFonts w:ascii="Times New Roman" w:eastAsia="Calibri" w:hAnsi="Times New Roman" w:cs="Times New Roman"/>
          <w:color w:val="000000"/>
          <w:sz w:val="24"/>
          <w:szCs w:val="24"/>
        </w:rPr>
        <w:t>Akademik Danışmalık komisyonu iş akış süreci içerisinde aşağıdaki adımlar izlenir:</w:t>
      </w:r>
    </w:p>
    <w:p w14:paraId="723844DA" w14:textId="31663E57" w:rsidR="00806F0B" w:rsidRPr="00475358" w:rsidRDefault="00806F0B" w:rsidP="00806F0B">
      <w:pPr>
        <w:pStyle w:val="ListeParagraf"/>
        <w:numPr>
          <w:ilvl w:val="0"/>
          <w:numId w:val="4"/>
        </w:numPr>
        <w:spacing w:after="120" w:line="240" w:lineRule="auto"/>
        <w:jc w:val="both"/>
        <w:rPr>
          <w:rFonts w:ascii="Times New Roman" w:eastAsia="Calibri" w:hAnsi="Times New Roman" w:cs="Times New Roman"/>
          <w:color w:val="000000"/>
          <w:sz w:val="24"/>
          <w:szCs w:val="24"/>
        </w:rPr>
      </w:pPr>
      <w:r w:rsidRPr="00475358">
        <w:rPr>
          <w:rFonts w:ascii="Times New Roman" w:eastAsia="Calibri" w:hAnsi="Times New Roman" w:cs="Times New Roman"/>
          <w:color w:val="000000"/>
          <w:sz w:val="24"/>
          <w:szCs w:val="24"/>
        </w:rPr>
        <w:t xml:space="preserve">Akademik danışmanlardan danışmanlık için uygun oldukları saat aralıkları talep edilir. </w:t>
      </w:r>
    </w:p>
    <w:p w14:paraId="373A1502" w14:textId="77777777" w:rsidR="00806F0B" w:rsidRPr="00475358" w:rsidRDefault="00806F0B" w:rsidP="00806F0B">
      <w:pPr>
        <w:pStyle w:val="ListeParagraf"/>
        <w:numPr>
          <w:ilvl w:val="0"/>
          <w:numId w:val="4"/>
        </w:numPr>
        <w:spacing w:after="120" w:line="240" w:lineRule="auto"/>
        <w:jc w:val="both"/>
        <w:rPr>
          <w:rFonts w:ascii="Times New Roman" w:eastAsia="Calibri" w:hAnsi="Times New Roman" w:cs="Times New Roman"/>
          <w:color w:val="000000"/>
          <w:sz w:val="24"/>
          <w:szCs w:val="24"/>
        </w:rPr>
      </w:pPr>
      <w:r w:rsidRPr="00475358">
        <w:rPr>
          <w:rFonts w:ascii="Times New Roman" w:eastAsia="Calibri" w:hAnsi="Times New Roman" w:cs="Times New Roman"/>
          <w:color w:val="000000"/>
          <w:sz w:val="24"/>
          <w:szCs w:val="24"/>
        </w:rPr>
        <w:t>Akademik danışmanlar ve danışmanlık saatleri danışmanın kapısına asılır ve web sayfasında duyurulur.</w:t>
      </w:r>
    </w:p>
    <w:p w14:paraId="4AE56024" w14:textId="6186E43B" w:rsidR="00806F0B" w:rsidRPr="00475358" w:rsidRDefault="00806F0B" w:rsidP="00806F0B">
      <w:pPr>
        <w:pStyle w:val="ListeParagraf"/>
        <w:numPr>
          <w:ilvl w:val="0"/>
          <w:numId w:val="4"/>
        </w:numPr>
        <w:spacing w:after="120" w:line="240" w:lineRule="auto"/>
        <w:jc w:val="both"/>
        <w:rPr>
          <w:rFonts w:ascii="Times New Roman" w:eastAsia="Calibri" w:hAnsi="Times New Roman" w:cs="Times New Roman"/>
          <w:color w:val="000000"/>
          <w:sz w:val="24"/>
          <w:szCs w:val="24"/>
        </w:rPr>
      </w:pPr>
      <w:r w:rsidRPr="00475358">
        <w:rPr>
          <w:rFonts w:ascii="Times New Roman" w:eastAsia="Calibri" w:hAnsi="Times New Roman" w:cs="Times New Roman"/>
          <w:color w:val="000000"/>
          <w:sz w:val="24"/>
          <w:szCs w:val="24"/>
        </w:rPr>
        <w:t xml:space="preserve">Engelli öğrenci akademik danışmanına ilgili formu doldurarak başvuru yapar. Başvuru engelli öğrenci akademik danışmanlık komisyonu tarafından değerlendirilir. </w:t>
      </w:r>
    </w:p>
    <w:p w14:paraId="6DAC1BA4" w14:textId="77777777" w:rsidR="00806F0B" w:rsidRPr="00475358" w:rsidRDefault="00806F0B" w:rsidP="00806F0B">
      <w:pPr>
        <w:pStyle w:val="ListeParagraf"/>
        <w:numPr>
          <w:ilvl w:val="0"/>
          <w:numId w:val="4"/>
        </w:numPr>
        <w:spacing w:after="120" w:line="240" w:lineRule="auto"/>
        <w:jc w:val="both"/>
        <w:rPr>
          <w:rFonts w:ascii="Times New Roman" w:eastAsia="Calibri" w:hAnsi="Times New Roman" w:cs="Times New Roman"/>
          <w:color w:val="000000"/>
          <w:sz w:val="24"/>
          <w:szCs w:val="24"/>
        </w:rPr>
      </w:pPr>
      <w:r w:rsidRPr="00475358">
        <w:rPr>
          <w:rFonts w:ascii="Times New Roman" w:eastAsia="Calibri" w:hAnsi="Times New Roman" w:cs="Times New Roman"/>
          <w:color w:val="000000"/>
          <w:sz w:val="24"/>
          <w:szCs w:val="24"/>
        </w:rPr>
        <w:t>Üniversite engelli öğrenci koordinatörlüğü tarafından çözülebilecek bir sorun ise öğrenci koordinatörlüğe yönlendirilir.</w:t>
      </w:r>
    </w:p>
    <w:p w14:paraId="5BFB6CAE" w14:textId="6B44D54B" w:rsidR="00806F0B" w:rsidRPr="00475358" w:rsidRDefault="00806F0B" w:rsidP="00806F0B">
      <w:pPr>
        <w:pStyle w:val="ListeParagraf"/>
        <w:numPr>
          <w:ilvl w:val="0"/>
          <w:numId w:val="4"/>
        </w:numPr>
        <w:spacing w:after="120" w:line="240" w:lineRule="auto"/>
        <w:jc w:val="both"/>
        <w:rPr>
          <w:rFonts w:ascii="Times New Roman" w:eastAsia="Calibri" w:hAnsi="Times New Roman" w:cs="Times New Roman"/>
          <w:color w:val="000000"/>
          <w:sz w:val="24"/>
          <w:szCs w:val="24"/>
        </w:rPr>
      </w:pPr>
      <w:r w:rsidRPr="00475358">
        <w:rPr>
          <w:rFonts w:ascii="Times New Roman" w:eastAsia="Calibri" w:hAnsi="Times New Roman" w:cs="Times New Roman"/>
          <w:color w:val="000000"/>
          <w:sz w:val="24"/>
          <w:szCs w:val="24"/>
        </w:rPr>
        <w:t xml:space="preserve">Komisyon tarafından kampüs imkanları dahilinde çözülebilecek bir sorun ise durum dekanlığa bildirilir. </w:t>
      </w:r>
    </w:p>
    <w:p w14:paraId="2AC9A64B" w14:textId="77777777" w:rsidR="00806F0B" w:rsidRPr="00475358" w:rsidRDefault="00806F0B" w:rsidP="00806F0B">
      <w:pPr>
        <w:pStyle w:val="ListeParagraf"/>
        <w:numPr>
          <w:ilvl w:val="0"/>
          <w:numId w:val="4"/>
        </w:numPr>
        <w:spacing w:after="120" w:line="240" w:lineRule="auto"/>
        <w:jc w:val="both"/>
        <w:rPr>
          <w:rFonts w:ascii="Times New Roman" w:eastAsia="Calibri" w:hAnsi="Times New Roman" w:cs="Times New Roman"/>
          <w:color w:val="000000"/>
          <w:sz w:val="24"/>
          <w:szCs w:val="24"/>
        </w:rPr>
      </w:pPr>
      <w:r w:rsidRPr="00475358">
        <w:rPr>
          <w:rFonts w:ascii="Times New Roman" w:eastAsia="Calibri" w:hAnsi="Times New Roman" w:cs="Times New Roman"/>
          <w:color w:val="000000"/>
          <w:sz w:val="24"/>
          <w:szCs w:val="24"/>
        </w:rPr>
        <w:t>Klinik ortamla ilgili bir problem ise hastane öğrenci işleri birimi ile iletişime geçilir.</w:t>
      </w:r>
    </w:p>
    <w:p w14:paraId="54B7B5B8" w14:textId="793BAE6E" w:rsidR="00806F0B" w:rsidRPr="006E7D5C" w:rsidRDefault="00806F0B" w:rsidP="00806F0B">
      <w:pPr>
        <w:pStyle w:val="ListeParagraf"/>
        <w:numPr>
          <w:ilvl w:val="0"/>
          <w:numId w:val="4"/>
        </w:numPr>
        <w:spacing w:after="120" w:line="240" w:lineRule="auto"/>
        <w:jc w:val="both"/>
        <w:rPr>
          <w:rFonts w:ascii="Times New Roman" w:eastAsia="Calibri" w:hAnsi="Times New Roman" w:cs="Times New Roman"/>
          <w:color w:val="000000"/>
          <w:sz w:val="24"/>
          <w:szCs w:val="24"/>
        </w:rPr>
      </w:pPr>
      <w:r w:rsidRPr="006E7D5C">
        <w:rPr>
          <w:rFonts w:ascii="Times New Roman" w:eastAsia="Calibri" w:hAnsi="Times New Roman" w:cs="Times New Roman"/>
          <w:color w:val="000000"/>
          <w:sz w:val="24"/>
          <w:szCs w:val="24"/>
        </w:rPr>
        <w:t>Sorun çözüleme</w:t>
      </w:r>
      <w:r w:rsidR="006E7D5C" w:rsidRPr="006E7D5C">
        <w:rPr>
          <w:rFonts w:ascii="Times New Roman" w:eastAsia="Calibri" w:hAnsi="Times New Roman" w:cs="Times New Roman"/>
          <w:color w:val="000000"/>
          <w:sz w:val="24"/>
          <w:szCs w:val="24"/>
        </w:rPr>
        <w:t>diği takdirde</w:t>
      </w:r>
      <w:r w:rsidRPr="006E7D5C">
        <w:rPr>
          <w:rFonts w:ascii="Times New Roman" w:eastAsia="Calibri" w:hAnsi="Times New Roman" w:cs="Times New Roman"/>
          <w:color w:val="000000"/>
          <w:sz w:val="24"/>
          <w:szCs w:val="24"/>
        </w:rPr>
        <w:t xml:space="preserve"> öğrenci yatay geçiş, çift anadal, ikinci üniversite</w:t>
      </w:r>
      <w:r w:rsidR="004528C5">
        <w:rPr>
          <w:rFonts w:ascii="Times New Roman" w:eastAsia="Calibri" w:hAnsi="Times New Roman" w:cs="Times New Roman"/>
          <w:color w:val="000000"/>
          <w:sz w:val="24"/>
          <w:szCs w:val="24"/>
        </w:rPr>
        <w:t>, özel öğrencilik</w:t>
      </w:r>
      <w:r w:rsidRPr="006E7D5C">
        <w:rPr>
          <w:rFonts w:ascii="Times New Roman" w:eastAsia="Calibri" w:hAnsi="Times New Roman" w:cs="Times New Roman"/>
          <w:color w:val="000000"/>
          <w:sz w:val="24"/>
          <w:szCs w:val="24"/>
        </w:rPr>
        <w:t xml:space="preserve"> gibi alternatiflere yönlendirilir.</w:t>
      </w:r>
    </w:p>
    <w:p w14:paraId="2B34C7CC" w14:textId="77777777" w:rsidR="00806F0B" w:rsidRPr="00475358" w:rsidRDefault="00806F0B" w:rsidP="00806F0B">
      <w:pPr>
        <w:pStyle w:val="ListeParagraf"/>
        <w:numPr>
          <w:ilvl w:val="0"/>
          <w:numId w:val="4"/>
        </w:numPr>
        <w:spacing w:after="120" w:line="240" w:lineRule="auto"/>
        <w:jc w:val="both"/>
        <w:rPr>
          <w:rFonts w:ascii="Times New Roman" w:eastAsia="Calibri" w:hAnsi="Times New Roman" w:cs="Times New Roman"/>
          <w:color w:val="000000"/>
          <w:sz w:val="24"/>
          <w:szCs w:val="24"/>
        </w:rPr>
      </w:pPr>
      <w:r w:rsidRPr="006E7D5C">
        <w:rPr>
          <w:rFonts w:ascii="Times New Roman" w:eastAsia="Calibri" w:hAnsi="Times New Roman" w:cs="Times New Roman"/>
          <w:color w:val="000000"/>
          <w:sz w:val="24"/>
          <w:szCs w:val="24"/>
        </w:rPr>
        <w:t>Akademik danışman tarafından</w:t>
      </w:r>
      <w:r w:rsidRPr="00475358">
        <w:rPr>
          <w:rFonts w:ascii="Times New Roman" w:eastAsia="Calibri" w:hAnsi="Times New Roman" w:cs="Times New Roman"/>
          <w:color w:val="000000"/>
          <w:sz w:val="24"/>
          <w:szCs w:val="24"/>
        </w:rPr>
        <w:t xml:space="preserve"> Danışmanlık Kayıt Formu doldurulur ve kayıt altına alınır. </w:t>
      </w:r>
    </w:p>
    <w:p w14:paraId="447FC4A0" w14:textId="2E3D7D35" w:rsidR="00806F0B" w:rsidRPr="00475358" w:rsidRDefault="00806F0B" w:rsidP="00806F0B">
      <w:pPr>
        <w:pStyle w:val="ListeParagraf"/>
        <w:numPr>
          <w:ilvl w:val="0"/>
          <w:numId w:val="4"/>
        </w:numPr>
        <w:spacing w:after="120" w:line="240" w:lineRule="auto"/>
        <w:jc w:val="both"/>
        <w:rPr>
          <w:rFonts w:ascii="Times New Roman" w:eastAsia="Calibri" w:hAnsi="Times New Roman" w:cs="Times New Roman"/>
          <w:color w:val="000000"/>
          <w:sz w:val="24"/>
          <w:szCs w:val="24"/>
        </w:rPr>
      </w:pPr>
      <w:r w:rsidRPr="00475358">
        <w:rPr>
          <w:rFonts w:ascii="Times New Roman" w:eastAsia="Calibri" w:hAnsi="Times New Roman" w:cs="Times New Roman"/>
          <w:color w:val="000000"/>
          <w:sz w:val="24"/>
          <w:szCs w:val="24"/>
        </w:rPr>
        <w:t>Öğrencilerin eğitim-öğretime ilişkin sorunlarına yönelik gerekirse DİF hazırlanır ve kalite birimine sunulur.</w:t>
      </w:r>
    </w:p>
    <w:p w14:paraId="496D436F" w14:textId="32B6600F" w:rsidR="00806F0B" w:rsidRPr="00475358" w:rsidRDefault="00806F0B" w:rsidP="00806F0B">
      <w:pPr>
        <w:pStyle w:val="ListeParagraf"/>
        <w:numPr>
          <w:ilvl w:val="0"/>
          <w:numId w:val="4"/>
        </w:numPr>
        <w:spacing w:after="120" w:line="240" w:lineRule="auto"/>
        <w:jc w:val="both"/>
        <w:rPr>
          <w:rFonts w:ascii="Times New Roman" w:eastAsia="Calibri" w:hAnsi="Times New Roman" w:cs="Times New Roman"/>
          <w:color w:val="000000"/>
          <w:sz w:val="24"/>
          <w:szCs w:val="24"/>
        </w:rPr>
      </w:pPr>
      <w:r w:rsidRPr="00475358">
        <w:rPr>
          <w:rFonts w:ascii="Times New Roman" w:eastAsia="Calibri" w:hAnsi="Times New Roman" w:cs="Times New Roman"/>
          <w:color w:val="000000"/>
          <w:sz w:val="24"/>
          <w:szCs w:val="24"/>
        </w:rPr>
        <w:t xml:space="preserve">DİF istenen birim gerçekleştireceği düzeltici iyileştirici faaliyetlerini akademik danışmana iletir. Ya da diğer sorunlarına ilişkin ilgili birimlere yönlendirilir </w:t>
      </w:r>
      <w:r w:rsidR="00D61276" w:rsidRPr="00475358">
        <w:rPr>
          <w:rFonts w:ascii="Times New Roman" w:eastAsia="Calibri" w:hAnsi="Times New Roman" w:cs="Times New Roman"/>
          <w:color w:val="000000"/>
          <w:sz w:val="24"/>
          <w:szCs w:val="24"/>
        </w:rPr>
        <w:t>(K</w:t>
      </w:r>
      <w:r w:rsidR="00475358" w:rsidRPr="00475358">
        <w:rPr>
          <w:rFonts w:ascii="Times New Roman" w:eastAsia="Calibri" w:hAnsi="Times New Roman" w:cs="Times New Roman"/>
          <w:color w:val="000000"/>
          <w:sz w:val="24"/>
          <w:szCs w:val="24"/>
        </w:rPr>
        <w:t>ASÜS</w:t>
      </w:r>
      <w:r w:rsidRPr="00475358">
        <w:rPr>
          <w:rFonts w:ascii="Times New Roman" w:eastAsia="Calibri" w:hAnsi="Times New Roman" w:cs="Times New Roman"/>
          <w:color w:val="000000"/>
          <w:sz w:val="24"/>
          <w:szCs w:val="24"/>
        </w:rPr>
        <w:t>EM, Sağlık Kuruluşları vb.).</w:t>
      </w:r>
    </w:p>
    <w:p w14:paraId="6934FEB5" w14:textId="6BB55497" w:rsidR="00806F0B" w:rsidRPr="00475358" w:rsidRDefault="00806F0B" w:rsidP="00806F0B">
      <w:pPr>
        <w:pStyle w:val="ListeParagraf"/>
        <w:numPr>
          <w:ilvl w:val="0"/>
          <w:numId w:val="4"/>
        </w:numPr>
        <w:spacing w:after="120" w:line="240" w:lineRule="auto"/>
        <w:jc w:val="both"/>
        <w:rPr>
          <w:rFonts w:ascii="Times New Roman" w:eastAsia="Calibri" w:hAnsi="Times New Roman" w:cs="Times New Roman"/>
          <w:color w:val="000000"/>
          <w:sz w:val="24"/>
          <w:szCs w:val="24"/>
        </w:rPr>
      </w:pPr>
      <w:r w:rsidRPr="00475358">
        <w:rPr>
          <w:rFonts w:ascii="Times New Roman" w:eastAsia="Calibri" w:hAnsi="Times New Roman" w:cs="Times New Roman"/>
          <w:color w:val="000000"/>
          <w:sz w:val="24"/>
          <w:szCs w:val="24"/>
        </w:rPr>
        <w:lastRenderedPageBreak/>
        <w:t>Öğrenciden alınan ve öğrenciye verilen geri bildirimler sonrasında hazırlanan rapor, Hemşirelik Bölüm Başkanlığı’na sunulur.</w:t>
      </w:r>
    </w:p>
    <w:p w14:paraId="3E2B2E1D" w14:textId="77777777" w:rsidR="00806F0B" w:rsidRPr="00524D0D" w:rsidRDefault="00806F0B" w:rsidP="00806F0B">
      <w:pPr>
        <w:spacing w:after="120" w:line="240" w:lineRule="auto"/>
        <w:jc w:val="both"/>
        <w:rPr>
          <w:rFonts w:ascii="Times New Roman" w:eastAsia="Calibri" w:hAnsi="Times New Roman" w:cs="Times New Roman"/>
          <w:color w:val="000000"/>
          <w:sz w:val="24"/>
          <w:szCs w:val="24"/>
        </w:rPr>
      </w:pPr>
    </w:p>
    <w:p w14:paraId="6EE69610" w14:textId="77777777" w:rsidR="00F10EF6" w:rsidRDefault="003964C8" w:rsidP="003964C8">
      <w:pPr>
        <w:pStyle w:val="Default"/>
        <w:spacing w:after="120"/>
        <w:jc w:val="both"/>
        <w:rPr>
          <w:b/>
          <w:bCs/>
          <w:color w:val="000000" w:themeColor="text1"/>
        </w:rPr>
      </w:pPr>
      <w:r w:rsidRPr="00524D0D">
        <w:rPr>
          <w:b/>
          <w:bCs/>
          <w:color w:val="000000" w:themeColor="text1"/>
        </w:rPr>
        <w:t xml:space="preserve">Çeşitli ve Son Hükümler </w:t>
      </w:r>
    </w:p>
    <w:p w14:paraId="1A820D69" w14:textId="7407EB9B" w:rsidR="003964C8" w:rsidRPr="00524D0D" w:rsidRDefault="003964C8" w:rsidP="003964C8">
      <w:pPr>
        <w:pStyle w:val="Default"/>
        <w:spacing w:after="120"/>
        <w:jc w:val="both"/>
        <w:rPr>
          <w:b/>
          <w:bCs/>
          <w:color w:val="000000" w:themeColor="text1"/>
        </w:rPr>
      </w:pPr>
      <w:r w:rsidRPr="00524D0D">
        <w:rPr>
          <w:b/>
          <w:bCs/>
          <w:color w:val="000000" w:themeColor="text1"/>
        </w:rPr>
        <w:t xml:space="preserve">Çalışma İlkelerinde Değişiklik </w:t>
      </w:r>
    </w:p>
    <w:p w14:paraId="0A494266" w14:textId="0528839F" w:rsidR="003964C8" w:rsidRPr="00D53BEE" w:rsidRDefault="003964C8" w:rsidP="003964C8">
      <w:pPr>
        <w:pStyle w:val="Default"/>
        <w:spacing w:after="120"/>
        <w:jc w:val="both"/>
        <w:rPr>
          <w:color w:val="000000" w:themeColor="text1"/>
        </w:rPr>
      </w:pPr>
      <w:r w:rsidRPr="00D53BEE">
        <w:rPr>
          <w:b/>
          <w:bCs/>
          <w:color w:val="000000" w:themeColor="text1"/>
        </w:rPr>
        <w:t>Madde 8-</w:t>
      </w:r>
      <w:r w:rsidR="00D82356">
        <w:rPr>
          <w:b/>
          <w:bCs/>
          <w:color w:val="000000" w:themeColor="text1"/>
        </w:rPr>
        <w:t xml:space="preserve"> </w:t>
      </w:r>
      <w:r w:rsidRPr="00D53BEE">
        <w:rPr>
          <w:color w:val="000000" w:themeColor="text1"/>
        </w:rPr>
        <w:t xml:space="preserve">Bu </w:t>
      </w:r>
      <w:r w:rsidR="00D53BEE" w:rsidRPr="00D53BEE">
        <w:rPr>
          <w:color w:val="000000" w:themeColor="text1"/>
        </w:rPr>
        <w:t>yönerge</w:t>
      </w:r>
      <w:r w:rsidRPr="00D53BEE">
        <w:rPr>
          <w:color w:val="000000" w:themeColor="text1"/>
        </w:rPr>
        <w:t xml:space="preserve"> üzerindeki değişiklik önerileri </w:t>
      </w:r>
      <w:r w:rsidR="00B714AE" w:rsidRPr="00D53BEE">
        <w:rPr>
          <w:rFonts w:eastAsia="Times New Roman"/>
          <w:color w:val="000000" w:themeColor="text1"/>
          <w:lang w:eastAsia="tr-TR"/>
        </w:rPr>
        <w:t>Engelli Öğrenci Akademik Danışmanlık Komisyonunun</w:t>
      </w:r>
      <w:r w:rsidR="00B714AE" w:rsidRPr="00D53BEE">
        <w:rPr>
          <w:color w:val="000000" w:themeColor="text1"/>
        </w:rPr>
        <w:t xml:space="preserve"> </w:t>
      </w:r>
      <w:r w:rsidRPr="00D53BEE">
        <w:rPr>
          <w:color w:val="000000" w:themeColor="text1"/>
        </w:rPr>
        <w:t xml:space="preserve">tarafından </w:t>
      </w:r>
      <w:r w:rsidR="00896EA5" w:rsidRPr="00D53BEE">
        <w:rPr>
          <w:color w:val="000000" w:themeColor="text1"/>
        </w:rPr>
        <w:t>Bölüm Kurulu’na sunulur.</w:t>
      </w:r>
    </w:p>
    <w:p w14:paraId="378500F2" w14:textId="77777777" w:rsidR="003964C8" w:rsidRPr="00D53BEE" w:rsidRDefault="003964C8" w:rsidP="003964C8">
      <w:pPr>
        <w:pStyle w:val="Default"/>
        <w:spacing w:after="120"/>
        <w:jc w:val="both"/>
        <w:rPr>
          <w:b/>
          <w:bCs/>
          <w:color w:val="000000" w:themeColor="text1"/>
        </w:rPr>
      </w:pPr>
      <w:r w:rsidRPr="00D53BEE">
        <w:rPr>
          <w:b/>
          <w:bCs/>
          <w:color w:val="000000" w:themeColor="text1"/>
        </w:rPr>
        <w:t>Yürürlük</w:t>
      </w:r>
    </w:p>
    <w:p w14:paraId="001CA90B" w14:textId="77777777" w:rsidR="00D53BEE" w:rsidRPr="00D53BEE" w:rsidRDefault="00D53BEE" w:rsidP="00D53BEE">
      <w:pPr>
        <w:pStyle w:val="Default"/>
        <w:spacing w:after="240"/>
        <w:jc w:val="both"/>
        <w:rPr>
          <w:color w:val="000000" w:themeColor="text1"/>
        </w:rPr>
      </w:pPr>
      <w:r w:rsidRPr="00D53BEE">
        <w:rPr>
          <w:b/>
          <w:bCs/>
          <w:color w:val="000000" w:themeColor="text1"/>
        </w:rPr>
        <w:t xml:space="preserve">Madde 9- </w:t>
      </w:r>
      <w:r w:rsidRPr="00D53BEE">
        <w:rPr>
          <w:color w:val="000000" w:themeColor="text1"/>
        </w:rPr>
        <w:t>Bu Yönerge, Kastamonu Üniversitesi Senatosu tarafından kabul edildiği tarihten itibaren yürürlüğe girer.</w:t>
      </w:r>
    </w:p>
    <w:p w14:paraId="668DC4C4" w14:textId="77777777" w:rsidR="00D53BEE" w:rsidRPr="00D53BEE" w:rsidRDefault="00D53BEE" w:rsidP="00D53BEE">
      <w:pPr>
        <w:pStyle w:val="Default"/>
        <w:spacing w:after="240"/>
        <w:jc w:val="both"/>
        <w:rPr>
          <w:b/>
          <w:bCs/>
          <w:color w:val="000000" w:themeColor="text1"/>
        </w:rPr>
      </w:pPr>
      <w:r w:rsidRPr="00D53BEE">
        <w:rPr>
          <w:b/>
          <w:bCs/>
          <w:color w:val="000000" w:themeColor="text1"/>
        </w:rPr>
        <w:t>Yürütme</w:t>
      </w:r>
    </w:p>
    <w:p w14:paraId="67C26EC4" w14:textId="0EEC9C0B" w:rsidR="00D53BEE" w:rsidRPr="00D53BEE" w:rsidRDefault="00D53BEE" w:rsidP="00D53BEE">
      <w:pPr>
        <w:pStyle w:val="Default"/>
        <w:spacing w:after="240"/>
        <w:jc w:val="both"/>
        <w:rPr>
          <w:color w:val="000000" w:themeColor="text1"/>
        </w:rPr>
      </w:pPr>
      <w:r w:rsidRPr="00D53BEE">
        <w:rPr>
          <w:b/>
          <w:bCs/>
          <w:color w:val="000000" w:themeColor="text1"/>
        </w:rPr>
        <w:t xml:space="preserve">Madde 10- </w:t>
      </w:r>
      <w:r w:rsidRPr="00D53BEE">
        <w:rPr>
          <w:color w:val="000000" w:themeColor="text1"/>
        </w:rPr>
        <w:t>Bu Yönerge hükümlerini Kastamonu Üniversitesi Rektörü adına Sağlık Bilimleri Fakültesi Dekanı yürütür.</w:t>
      </w:r>
    </w:p>
    <w:p w14:paraId="61673C05" w14:textId="77777777" w:rsidR="003964C8" w:rsidRPr="006877E3" w:rsidRDefault="003964C8" w:rsidP="006877E3">
      <w:pPr>
        <w:spacing w:after="120" w:line="240" w:lineRule="auto"/>
        <w:jc w:val="both"/>
        <w:rPr>
          <w:rFonts w:ascii="Times New Roman" w:eastAsia="Calibri" w:hAnsi="Times New Roman" w:cs="Times New Roman"/>
          <w:color w:val="000000"/>
          <w:sz w:val="24"/>
          <w:szCs w:val="24"/>
        </w:rPr>
      </w:pPr>
    </w:p>
    <w:p w14:paraId="507664E8" w14:textId="77777777" w:rsidR="00266D42" w:rsidRDefault="00266D42"/>
    <w:sectPr w:rsidR="00266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0298A"/>
    <w:multiLevelType w:val="hybridMultilevel"/>
    <w:tmpl w:val="B8FC4CB6"/>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4D754ED0"/>
    <w:multiLevelType w:val="hybridMultilevel"/>
    <w:tmpl w:val="3A0421B0"/>
    <w:lvl w:ilvl="0" w:tplc="041F0017">
      <w:start w:val="1"/>
      <w:numFmt w:val="lowerLetter"/>
      <w:lvlText w:val="%1)"/>
      <w:lvlJc w:val="left"/>
      <w:pPr>
        <w:ind w:left="116" w:hanging="284"/>
      </w:pPr>
      <w:rPr>
        <w:rFonts w:hint="default"/>
        <w:b/>
        <w:bCs/>
        <w:w w:val="100"/>
        <w:sz w:val="24"/>
        <w:szCs w:val="24"/>
        <w:lang w:val="tr-TR" w:eastAsia="en-US" w:bidi="ar-SA"/>
      </w:rPr>
    </w:lvl>
    <w:lvl w:ilvl="1" w:tplc="7A56C6DE">
      <w:numFmt w:val="bullet"/>
      <w:lvlText w:val="•"/>
      <w:lvlJc w:val="left"/>
      <w:pPr>
        <w:ind w:left="1038" w:hanging="284"/>
      </w:pPr>
      <w:rPr>
        <w:rFonts w:hint="default"/>
        <w:lang w:val="tr-TR" w:eastAsia="en-US" w:bidi="ar-SA"/>
      </w:rPr>
    </w:lvl>
    <w:lvl w:ilvl="2" w:tplc="B86819B2">
      <w:numFmt w:val="bullet"/>
      <w:lvlText w:val="•"/>
      <w:lvlJc w:val="left"/>
      <w:pPr>
        <w:ind w:left="1957" w:hanging="284"/>
      </w:pPr>
      <w:rPr>
        <w:rFonts w:hint="default"/>
        <w:lang w:val="tr-TR" w:eastAsia="en-US" w:bidi="ar-SA"/>
      </w:rPr>
    </w:lvl>
    <w:lvl w:ilvl="3" w:tplc="4B54697C">
      <w:numFmt w:val="bullet"/>
      <w:lvlText w:val="•"/>
      <w:lvlJc w:val="left"/>
      <w:pPr>
        <w:ind w:left="2875" w:hanging="284"/>
      </w:pPr>
      <w:rPr>
        <w:rFonts w:hint="default"/>
        <w:lang w:val="tr-TR" w:eastAsia="en-US" w:bidi="ar-SA"/>
      </w:rPr>
    </w:lvl>
    <w:lvl w:ilvl="4" w:tplc="5A0A995E">
      <w:numFmt w:val="bullet"/>
      <w:lvlText w:val="•"/>
      <w:lvlJc w:val="left"/>
      <w:pPr>
        <w:ind w:left="3794" w:hanging="284"/>
      </w:pPr>
      <w:rPr>
        <w:rFonts w:hint="default"/>
        <w:lang w:val="tr-TR" w:eastAsia="en-US" w:bidi="ar-SA"/>
      </w:rPr>
    </w:lvl>
    <w:lvl w:ilvl="5" w:tplc="3FAAF208">
      <w:numFmt w:val="bullet"/>
      <w:lvlText w:val="•"/>
      <w:lvlJc w:val="left"/>
      <w:pPr>
        <w:ind w:left="4713" w:hanging="284"/>
      </w:pPr>
      <w:rPr>
        <w:rFonts w:hint="default"/>
        <w:lang w:val="tr-TR" w:eastAsia="en-US" w:bidi="ar-SA"/>
      </w:rPr>
    </w:lvl>
    <w:lvl w:ilvl="6" w:tplc="C1BE0942">
      <w:numFmt w:val="bullet"/>
      <w:lvlText w:val="•"/>
      <w:lvlJc w:val="left"/>
      <w:pPr>
        <w:ind w:left="5631" w:hanging="284"/>
      </w:pPr>
      <w:rPr>
        <w:rFonts w:hint="default"/>
        <w:lang w:val="tr-TR" w:eastAsia="en-US" w:bidi="ar-SA"/>
      </w:rPr>
    </w:lvl>
    <w:lvl w:ilvl="7" w:tplc="7A50B22E">
      <w:numFmt w:val="bullet"/>
      <w:lvlText w:val="•"/>
      <w:lvlJc w:val="left"/>
      <w:pPr>
        <w:ind w:left="6550" w:hanging="284"/>
      </w:pPr>
      <w:rPr>
        <w:rFonts w:hint="default"/>
        <w:lang w:val="tr-TR" w:eastAsia="en-US" w:bidi="ar-SA"/>
      </w:rPr>
    </w:lvl>
    <w:lvl w:ilvl="8" w:tplc="0A48AB16">
      <w:numFmt w:val="bullet"/>
      <w:lvlText w:val="•"/>
      <w:lvlJc w:val="left"/>
      <w:pPr>
        <w:ind w:left="7469" w:hanging="284"/>
      </w:pPr>
      <w:rPr>
        <w:rFonts w:hint="default"/>
        <w:lang w:val="tr-TR" w:eastAsia="en-US" w:bidi="ar-SA"/>
      </w:rPr>
    </w:lvl>
  </w:abstractNum>
  <w:abstractNum w:abstractNumId="2" w15:restartNumberingAfterBreak="0">
    <w:nsid w:val="6ED06593"/>
    <w:multiLevelType w:val="hybridMultilevel"/>
    <w:tmpl w:val="130AE1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E6B16FC"/>
    <w:multiLevelType w:val="hybridMultilevel"/>
    <w:tmpl w:val="138ADE5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0305277">
    <w:abstractNumId w:val="2"/>
  </w:num>
  <w:num w:numId="2" w16cid:durableId="464126349">
    <w:abstractNumId w:val="3"/>
  </w:num>
  <w:num w:numId="3" w16cid:durableId="259027073">
    <w:abstractNumId w:val="1"/>
  </w:num>
  <w:num w:numId="4" w16cid:durableId="160399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E3"/>
    <w:rsid w:val="00127F32"/>
    <w:rsid w:val="0017224C"/>
    <w:rsid w:val="001819E8"/>
    <w:rsid w:val="002076F9"/>
    <w:rsid w:val="00266D42"/>
    <w:rsid w:val="00274507"/>
    <w:rsid w:val="002E08EF"/>
    <w:rsid w:val="003964C8"/>
    <w:rsid w:val="003B1B5A"/>
    <w:rsid w:val="004528C5"/>
    <w:rsid w:val="00475358"/>
    <w:rsid w:val="004C1431"/>
    <w:rsid w:val="00524D0D"/>
    <w:rsid w:val="00590BA1"/>
    <w:rsid w:val="00661BF2"/>
    <w:rsid w:val="006877E3"/>
    <w:rsid w:val="006A1922"/>
    <w:rsid w:val="006E7A52"/>
    <w:rsid w:val="006E7D5C"/>
    <w:rsid w:val="007E3308"/>
    <w:rsid w:val="00806F0B"/>
    <w:rsid w:val="00883B80"/>
    <w:rsid w:val="00896EA5"/>
    <w:rsid w:val="00926B18"/>
    <w:rsid w:val="00987FE5"/>
    <w:rsid w:val="00A104B2"/>
    <w:rsid w:val="00AA0B69"/>
    <w:rsid w:val="00B2141E"/>
    <w:rsid w:val="00B249B8"/>
    <w:rsid w:val="00B714AE"/>
    <w:rsid w:val="00C46B49"/>
    <w:rsid w:val="00C844EF"/>
    <w:rsid w:val="00CF4C17"/>
    <w:rsid w:val="00D53BEE"/>
    <w:rsid w:val="00D61276"/>
    <w:rsid w:val="00D82356"/>
    <w:rsid w:val="00DE32FD"/>
    <w:rsid w:val="00EB59C0"/>
    <w:rsid w:val="00EC0B75"/>
    <w:rsid w:val="00EE0AE3"/>
    <w:rsid w:val="00F10EF6"/>
    <w:rsid w:val="00FE0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55DA"/>
  <w15:chartTrackingRefBased/>
  <w15:docId w15:val="{B96C722A-E004-4833-AD67-A9FBFB53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61B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661B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autoRedefine/>
    <w:unhideWhenUsed/>
    <w:qFormat/>
    <w:rsid w:val="002E08EF"/>
    <w:pPr>
      <w:keepNext/>
      <w:spacing w:before="120" w:after="120" w:line="240" w:lineRule="auto"/>
      <w:jc w:val="both"/>
      <w:outlineLvl w:val="2"/>
    </w:pPr>
    <w:rPr>
      <w:rFonts w:ascii="Times New Roman" w:eastAsia="Calibri" w:hAnsi="Times New Roman" w:cs="Times New Roman"/>
      <w:b/>
      <w:bCs/>
      <w:sz w:val="26"/>
      <w:szCs w:val="27"/>
      <w:lang w:eastAsia="tr-TR"/>
    </w:rPr>
  </w:style>
  <w:style w:type="paragraph" w:styleId="Balk4">
    <w:name w:val="heading 4"/>
    <w:basedOn w:val="Normal"/>
    <w:link w:val="Balk4Char"/>
    <w:autoRedefine/>
    <w:unhideWhenUsed/>
    <w:qFormat/>
    <w:rsid w:val="002E08EF"/>
    <w:pPr>
      <w:keepNext/>
      <w:spacing w:after="0" w:line="240" w:lineRule="atLeast"/>
      <w:jc w:val="both"/>
      <w:outlineLvl w:val="3"/>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2E08EF"/>
    <w:rPr>
      <w:rFonts w:ascii="Times New Roman" w:eastAsia="Calibri" w:hAnsi="Times New Roman" w:cs="Times New Roman"/>
      <w:b/>
      <w:bCs/>
      <w:sz w:val="26"/>
      <w:szCs w:val="27"/>
      <w:lang w:eastAsia="tr-TR"/>
    </w:rPr>
  </w:style>
  <w:style w:type="character" w:customStyle="1" w:styleId="Balk4Char">
    <w:name w:val="Başlık 4 Char"/>
    <w:basedOn w:val="VarsaylanParagrafYazTipi"/>
    <w:link w:val="Balk4"/>
    <w:rsid w:val="002E08EF"/>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2E08EF"/>
    <w:pPr>
      <w:spacing w:after="0" w:line="240" w:lineRule="auto"/>
      <w:jc w:val="both"/>
    </w:pPr>
    <w:rPr>
      <w:rFonts w:ascii="Calibri" w:eastAsia="Times New Roman" w:hAnsi="Calibri" w:cs="Times New Roman"/>
    </w:rPr>
  </w:style>
  <w:style w:type="character" w:customStyle="1" w:styleId="AralkYokChar">
    <w:name w:val="Aralık Yok Char"/>
    <w:link w:val="AralkYok"/>
    <w:uiPriority w:val="99"/>
    <w:rsid w:val="002E08EF"/>
    <w:rPr>
      <w:rFonts w:ascii="Calibri" w:eastAsia="Times New Roman" w:hAnsi="Calibri" w:cs="Times New Roman"/>
    </w:rPr>
  </w:style>
  <w:style w:type="character" w:customStyle="1" w:styleId="Balk1Char">
    <w:name w:val="Başlık 1 Char"/>
    <w:basedOn w:val="VarsaylanParagrafYazTipi"/>
    <w:link w:val="Balk1"/>
    <w:uiPriority w:val="9"/>
    <w:rsid w:val="00661BF2"/>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661BF2"/>
    <w:rPr>
      <w:rFonts w:asciiTheme="majorHAnsi" w:eastAsiaTheme="majorEastAsia" w:hAnsiTheme="majorHAnsi" w:cstheme="majorBidi"/>
      <w:color w:val="2E74B5" w:themeColor="accent1" w:themeShade="BF"/>
      <w:sz w:val="26"/>
      <w:szCs w:val="26"/>
    </w:rPr>
  </w:style>
  <w:style w:type="paragraph" w:customStyle="1" w:styleId="Default">
    <w:name w:val="Default"/>
    <w:rsid w:val="003964C8"/>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A1922"/>
    <w:rPr>
      <w:color w:val="0563C1" w:themeColor="hyperlink"/>
      <w:u w:val="single"/>
    </w:rPr>
  </w:style>
  <w:style w:type="paragraph" w:styleId="ListeParagraf">
    <w:name w:val="List Paragraph"/>
    <w:basedOn w:val="Normal"/>
    <w:uiPriority w:val="34"/>
    <w:qFormat/>
    <w:rsid w:val="00CF4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891</Words>
  <Characters>5082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SABRI OKAN DEMIRYUREK</cp:lastModifiedBy>
  <cp:revision>22</cp:revision>
  <dcterms:created xsi:type="dcterms:W3CDTF">2024-06-27T18:00:00Z</dcterms:created>
  <dcterms:modified xsi:type="dcterms:W3CDTF">2024-09-06T11:09:00Z</dcterms:modified>
</cp:coreProperties>
</file>