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3BBCC" w14:textId="77777777" w:rsidR="003644D5" w:rsidRDefault="003644D5">
      <w:pPr>
        <w:widowControl w:val="0"/>
        <w:pBdr>
          <w:top w:val="nil"/>
          <w:left w:val="nil"/>
          <w:bottom w:val="nil"/>
          <w:right w:val="nil"/>
          <w:between w:val="nil"/>
        </w:pBdr>
        <w:spacing w:after="0" w:line="276" w:lineRule="auto"/>
        <w:rPr>
          <w:rFonts w:ascii="Arial" w:eastAsia="Arial" w:hAnsi="Arial" w:cs="Arial"/>
          <w:color w:val="000000"/>
        </w:rPr>
      </w:pPr>
    </w:p>
    <w:tbl>
      <w:tblPr>
        <w:tblStyle w:val="a6"/>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
        <w:gridCol w:w="2335"/>
        <w:gridCol w:w="3026"/>
        <w:gridCol w:w="2233"/>
        <w:gridCol w:w="1043"/>
        <w:gridCol w:w="27"/>
      </w:tblGrid>
      <w:tr w:rsidR="003644D5" w14:paraId="268473FA" w14:textId="77777777" w:rsidTr="4742A802">
        <w:trPr>
          <w:gridAfter w:val="1"/>
          <w:wAfter w:w="27" w:type="dxa"/>
          <w:trHeight w:val="856"/>
          <w:jc w:val="center"/>
        </w:trPr>
        <w:tc>
          <w:tcPr>
            <w:tcW w:w="2731" w:type="dxa"/>
            <w:gridSpan w:val="2"/>
            <w:shd w:val="clear" w:color="auto" w:fill="FFFFFF" w:themeFill="background1"/>
            <w:vAlign w:val="center"/>
          </w:tcPr>
          <w:p w14:paraId="11B85076" w14:textId="77777777" w:rsidR="003644D5" w:rsidRDefault="00000000">
            <w:pPr>
              <w:pBdr>
                <w:top w:val="nil"/>
                <w:left w:val="nil"/>
                <w:bottom w:val="nil"/>
                <w:right w:val="nil"/>
                <w:between w:val="nil"/>
              </w:pBdr>
              <w:spacing w:line="360" w:lineRule="auto"/>
              <w:ind w:right="310"/>
              <w:rPr>
                <w:rFonts w:ascii="Times New Roman" w:eastAsia="Times New Roman" w:hAnsi="Times New Roman"/>
                <w:b/>
                <w:color w:val="000000"/>
              </w:rPr>
            </w:pPr>
            <w:r>
              <w:rPr>
                <w:rFonts w:ascii="Times New Roman" w:eastAsia="Times New Roman" w:hAnsi="Times New Roman"/>
                <w:b/>
                <w:color w:val="000000"/>
              </w:rPr>
              <w:t xml:space="preserve">TOPLANTI KONUSU: </w:t>
            </w:r>
          </w:p>
        </w:tc>
        <w:tc>
          <w:tcPr>
            <w:tcW w:w="6302" w:type="dxa"/>
            <w:gridSpan w:val="3"/>
            <w:shd w:val="clear" w:color="auto" w:fill="FFFFFF" w:themeFill="background1"/>
          </w:tcPr>
          <w:p w14:paraId="66F3800E" w14:textId="1BFD6D4E" w:rsidR="003644D5" w:rsidRDefault="002E2A21">
            <w:pPr>
              <w:pBdr>
                <w:top w:val="nil"/>
                <w:left w:val="nil"/>
                <w:bottom w:val="nil"/>
                <w:right w:val="nil"/>
                <w:between w:val="nil"/>
              </w:pBdr>
              <w:spacing w:line="360" w:lineRule="auto"/>
              <w:ind w:right="310"/>
              <w:rPr>
                <w:rFonts w:ascii="Times New Roman" w:eastAsia="Times New Roman" w:hAnsi="Times New Roman"/>
                <w:b/>
                <w:color w:val="000000"/>
              </w:rPr>
            </w:pPr>
            <w:r>
              <w:rPr>
                <w:rFonts w:ascii="Times New Roman" w:eastAsia="Times New Roman" w:hAnsi="Times New Roman"/>
                <w:b/>
                <w:color w:val="000000"/>
              </w:rPr>
              <w:t>Mezun Profili Anket Sonuçları Değerlendirmesi</w:t>
            </w:r>
          </w:p>
        </w:tc>
      </w:tr>
      <w:tr w:rsidR="003644D5" w14:paraId="14100512" w14:textId="77777777" w:rsidTr="4742A802">
        <w:trPr>
          <w:gridAfter w:val="1"/>
          <w:wAfter w:w="27" w:type="dxa"/>
          <w:trHeight w:val="19"/>
          <w:jc w:val="center"/>
        </w:trPr>
        <w:tc>
          <w:tcPr>
            <w:tcW w:w="2731" w:type="dxa"/>
            <w:gridSpan w:val="2"/>
            <w:shd w:val="clear" w:color="auto" w:fill="FFFFFF" w:themeFill="background1"/>
            <w:vAlign w:val="center"/>
          </w:tcPr>
          <w:p w14:paraId="4261FDF6" w14:textId="77777777" w:rsidR="003644D5" w:rsidRDefault="00000000">
            <w:pPr>
              <w:pBdr>
                <w:top w:val="nil"/>
                <w:left w:val="nil"/>
                <w:bottom w:val="nil"/>
                <w:right w:val="nil"/>
                <w:between w:val="nil"/>
              </w:pBdr>
              <w:spacing w:line="360" w:lineRule="auto"/>
              <w:ind w:right="310"/>
              <w:rPr>
                <w:rFonts w:ascii="Times New Roman" w:eastAsia="Times New Roman" w:hAnsi="Times New Roman"/>
                <w:b/>
                <w:color w:val="000000"/>
              </w:rPr>
            </w:pPr>
            <w:r>
              <w:rPr>
                <w:rFonts w:ascii="Times New Roman" w:eastAsia="Times New Roman" w:hAnsi="Times New Roman"/>
                <w:b/>
                <w:color w:val="000000"/>
              </w:rPr>
              <w:t xml:space="preserve">TOPLANTI TARİHİ </w:t>
            </w:r>
          </w:p>
        </w:tc>
        <w:tc>
          <w:tcPr>
            <w:tcW w:w="6302" w:type="dxa"/>
            <w:gridSpan w:val="3"/>
            <w:shd w:val="clear" w:color="auto" w:fill="FFFFFF" w:themeFill="background1"/>
          </w:tcPr>
          <w:p w14:paraId="44588C6D" w14:textId="1C7C5DA1" w:rsidR="003644D5" w:rsidRDefault="00326842" w:rsidP="4742A802">
            <w:pPr>
              <w:pBdr>
                <w:top w:val="nil"/>
                <w:left w:val="nil"/>
                <w:bottom w:val="nil"/>
                <w:right w:val="nil"/>
                <w:between w:val="nil"/>
              </w:pBdr>
              <w:spacing w:line="360" w:lineRule="auto"/>
              <w:ind w:right="310"/>
              <w:rPr>
                <w:rFonts w:ascii="Times New Roman" w:eastAsia="Times New Roman" w:hAnsi="Times New Roman"/>
                <w:b/>
                <w:bCs/>
                <w:color w:val="000000"/>
              </w:rPr>
            </w:pPr>
            <w:r>
              <w:rPr>
                <w:rFonts w:ascii="Times New Roman" w:eastAsia="Times New Roman" w:hAnsi="Times New Roman"/>
                <w:b/>
                <w:bCs/>
                <w:color w:val="000000" w:themeColor="text1"/>
              </w:rPr>
              <w:t>03</w:t>
            </w:r>
            <w:r w:rsidR="00346873" w:rsidRPr="4742A802">
              <w:rPr>
                <w:rFonts w:ascii="Times New Roman" w:eastAsia="Times New Roman" w:hAnsi="Times New Roman"/>
                <w:b/>
                <w:bCs/>
                <w:color w:val="000000" w:themeColor="text1"/>
              </w:rPr>
              <w:t>.0</w:t>
            </w:r>
            <w:r>
              <w:rPr>
                <w:rFonts w:ascii="Times New Roman" w:eastAsia="Times New Roman" w:hAnsi="Times New Roman"/>
                <w:b/>
                <w:bCs/>
                <w:color w:val="000000" w:themeColor="text1"/>
              </w:rPr>
              <w:t>6</w:t>
            </w:r>
            <w:r w:rsidR="00346873" w:rsidRPr="4742A802">
              <w:rPr>
                <w:rFonts w:ascii="Times New Roman" w:eastAsia="Times New Roman" w:hAnsi="Times New Roman"/>
                <w:b/>
                <w:bCs/>
                <w:color w:val="000000" w:themeColor="text1"/>
              </w:rPr>
              <w:t>.202</w:t>
            </w:r>
            <w:r>
              <w:rPr>
                <w:rFonts w:ascii="Times New Roman" w:eastAsia="Times New Roman" w:hAnsi="Times New Roman"/>
                <w:b/>
                <w:bCs/>
                <w:color w:val="000000" w:themeColor="text1"/>
              </w:rPr>
              <w:t>6</w:t>
            </w:r>
          </w:p>
        </w:tc>
      </w:tr>
      <w:tr w:rsidR="003644D5" w14:paraId="68A032C5" w14:textId="77777777" w:rsidTr="4742A802">
        <w:trPr>
          <w:trHeight w:val="19"/>
          <w:jc w:val="center"/>
        </w:trPr>
        <w:tc>
          <w:tcPr>
            <w:tcW w:w="5757" w:type="dxa"/>
            <w:gridSpan w:val="3"/>
            <w:vAlign w:val="center"/>
          </w:tcPr>
          <w:p w14:paraId="459F445A" w14:textId="77777777" w:rsidR="003644D5" w:rsidRDefault="00000000">
            <w:pPr>
              <w:pBdr>
                <w:top w:val="nil"/>
                <w:left w:val="nil"/>
                <w:bottom w:val="nil"/>
                <w:right w:val="nil"/>
                <w:between w:val="nil"/>
              </w:pBdr>
              <w:spacing w:line="360" w:lineRule="auto"/>
              <w:jc w:val="center"/>
              <w:rPr>
                <w:rFonts w:ascii="Times New Roman" w:eastAsia="Times New Roman" w:hAnsi="Times New Roman"/>
                <w:color w:val="000000"/>
              </w:rPr>
            </w:pPr>
            <w:r>
              <w:rPr>
                <w:rFonts w:ascii="Times New Roman" w:eastAsia="Times New Roman" w:hAnsi="Times New Roman"/>
                <w:b/>
                <w:color w:val="000000"/>
              </w:rPr>
              <w:t>YAPILANLAR</w:t>
            </w:r>
          </w:p>
        </w:tc>
        <w:tc>
          <w:tcPr>
            <w:tcW w:w="2233" w:type="dxa"/>
          </w:tcPr>
          <w:p w14:paraId="0A0E0F1C" w14:textId="77777777" w:rsidR="003644D5" w:rsidRDefault="00000000">
            <w:pPr>
              <w:pBdr>
                <w:top w:val="nil"/>
                <w:left w:val="nil"/>
                <w:bottom w:val="nil"/>
                <w:right w:val="nil"/>
                <w:between w:val="nil"/>
              </w:pBdr>
              <w:spacing w:line="360" w:lineRule="auto"/>
              <w:jc w:val="center"/>
              <w:rPr>
                <w:rFonts w:ascii="Times New Roman" w:eastAsia="Times New Roman" w:hAnsi="Times New Roman"/>
                <w:b/>
                <w:color w:val="000000"/>
              </w:rPr>
            </w:pPr>
            <w:r>
              <w:rPr>
                <w:rFonts w:ascii="Times New Roman" w:eastAsia="Times New Roman" w:hAnsi="Times New Roman"/>
                <w:b/>
                <w:color w:val="000000"/>
              </w:rPr>
              <w:t>KOMİSYON ÜYELERİ</w:t>
            </w:r>
          </w:p>
        </w:tc>
        <w:tc>
          <w:tcPr>
            <w:tcW w:w="1070" w:type="dxa"/>
            <w:gridSpan w:val="2"/>
          </w:tcPr>
          <w:p w14:paraId="5866538D" w14:textId="77777777" w:rsidR="003644D5" w:rsidRDefault="00000000">
            <w:pPr>
              <w:pBdr>
                <w:top w:val="nil"/>
                <w:left w:val="nil"/>
                <w:bottom w:val="nil"/>
                <w:right w:val="nil"/>
                <w:between w:val="nil"/>
              </w:pBdr>
              <w:spacing w:line="360" w:lineRule="auto"/>
              <w:jc w:val="center"/>
              <w:rPr>
                <w:rFonts w:ascii="Times New Roman" w:eastAsia="Times New Roman" w:hAnsi="Times New Roman"/>
                <w:b/>
                <w:color w:val="000000"/>
              </w:rPr>
            </w:pPr>
            <w:r>
              <w:rPr>
                <w:rFonts w:ascii="Times New Roman" w:eastAsia="Times New Roman" w:hAnsi="Times New Roman"/>
                <w:b/>
                <w:color w:val="000000"/>
              </w:rPr>
              <w:t>İMZA</w:t>
            </w:r>
          </w:p>
        </w:tc>
      </w:tr>
      <w:tr w:rsidR="00760F3A" w14:paraId="1704DE04" w14:textId="77777777" w:rsidTr="4742A802">
        <w:trPr>
          <w:trHeight w:val="558"/>
          <w:jc w:val="center"/>
        </w:trPr>
        <w:tc>
          <w:tcPr>
            <w:tcW w:w="396" w:type="dxa"/>
            <w:vAlign w:val="center"/>
          </w:tcPr>
          <w:p w14:paraId="64C894A5" w14:textId="77777777" w:rsidR="00760F3A" w:rsidRDefault="00760F3A" w:rsidP="00760F3A">
            <w:pPr>
              <w:pBdr>
                <w:top w:val="nil"/>
                <w:left w:val="nil"/>
                <w:bottom w:val="nil"/>
                <w:right w:val="nil"/>
                <w:between w:val="nil"/>
              </w:pBdr>
              <w:spacing w:line="360" w:lineRule="auto"/>
              <w:rPr>
                <w:rFonts w:ascii="Times New Roman" w:eastAsia="Times New Roman" w:hAnsi="Times New Roman"/>
                <w:b/>
                <w:color w:val="000000"/>
              </w:rPr>
            </w:pPr>
            <w:r>
              <w:rPr>
                <w:rFonts w:ascii="Times New Roman" w:eastAsia="Times New Roman" w:hAnsi="Times New Roman"/>
                <w:b/>
                <w:color w:val="000000"/>
              </w:rPr>
              <w:t>1.</w:t>
            </w:r>
          </w:p>
        </w:tc>
        <w:tc>
          <w:tcPr>
            <w:tcW w:w="5361" w:type="dxa"/>
            <w:gridSpan w:val="2"/>
            <w:vAlign w:val="center"/>
          </w:tcPr>
          <w:p w14:paraId="7DFB590D" w14:textId="2B5A8EDD" w:rsidR="00760F3A" w:rsidRPr="002E2A21" w:rsidRDefault="00760F3A" w:rsidP="00760F3A">
            <w:pPr>
              <w:pBdr>
                <w:top w:val="nil"/>
                <w:left w:val="nil"/>
                <w:bottom w:val="nil"/>
                <w:right w:val="nil"/>
                <w:between w:val="nil"/>
              </w:pBdr>
              <w:spacing w:line="360" w:lineRule="auto"/>
              <w:jc w:val="both"/>
              <w:rPr>
                <w:rFonts w:ascii="Times New Roman" w:eastAsia="Times New Roman" w:hAnsi="Times New Roman"/>
                <w:color w:val="000000"/>
                <w:sz w:val="24"/>
                <w:szCs w:val="24"/>
              </w:rPr>
            </w:pPr>
            <w:r w:rsidRPr="002E2A21">
              <w:rPr>
                <w:rFonts w:ascii="Times New Roman" w:eastAsia="Times New Roman" w:hAnsi="Times New Roman"/>
                <w:color w:val="000000"/>
                <w:sz w:val="24"/>
                <w:szCs w:val="24"/>
              </w:rPr>
              <w:t xml:space="preserve">Hemşirelik Bölümü Mezun İzlem Komisyonu olarak gönderilen anket linki ile 112 katılımcının verilerine ulaşıldı. </w:t>
            </w:r>
          </w:p>
        </w:tc>
        <w:tc>
          <w:tcPr>
            <w:tcW w:w="2233" w:type="dxa"/>
            <w:vMerge w:val="restart"/>
          </w:tcPr>
          <w:p w14:paraId="35FD4EE0" w14:textId="77777777" w:rsidR="00760F3A" w:rsidRPr="003C0C71" w:rsidRDefault="00760F3A" w:rsidP="00760F3A">
            <w:pPr>
              <w:shd w:val="clear" w:color="auto" w:fill="FFFFFF"/>
              <w:spacing w:after="100" w:afterAutospacing="1"/>
              <w:outlineLvl w:val="2"/>
              <w:rPr>
                <w:rFonts w:ascii="Times New Roman" w:eastAsia="Times New Roman" w:hAnsi="Times New Roman"/>
                <w:color w:val="000000"/>
              </w:rPr>
            </w:pPr>
            <w:r w:rsidRPr="003C0C71">
              <w:rPr>
                <w:rFonts w:ascii="Times New Roman" w:eastAsia="Times New Roman" w:hAnsi="Times New Roman"/>
                <w:color w:val="000000"/>
              </w:rPr>
              <w:t>Doç. Dr. Selda KARAVELİ ÇAKIR</w:t>
            </w:r>
          </w:p>
          <w:p w14:paraId="51C7B9F2" w14:textId="77777777" w:rsidR="00760F3A" w:rsidRPr="003C0C71" w:rsidRDefault="00760F3A" w:rsidP="00760F3A">
            <w:pPr>
              <w:shd w:val="clear" w:color="auto" w:fill="FFFFFF"/>
              <w:spacing w:after="100" w:afterAutospacing="1"/>
              <w:outlineLvl w:val="2"/>
              <w:rPr>
                <w:rFonts w:ascii="Times New Roman" w:eastAsia="Times New Roman" w:hAnsi="Times New Roman"/>
                <w:color w:val="000000"/>
              </w:rPr>
            </w:pPr>
            <w:r w:rsidRPr="003C0C71">
              <w:rPr>
                <w:rFonts w:ascii="Times New Roman" w:eastAsia="Times New Roman" w:hAnsi="Times New Roman"/>
                <w:color w:val="000000"/>
              </w:rPr>
              <w:t xml:space="preserve">Doç. Dr. </w:t>
            </w:r>
            <w:proofErr w:type="spellStart"/>
            <w:r w:rsidRPr="003C0C71">
              <w:rPr>
                <w:rFonts w:ascii="Times New Roman" w:eastAsia="Times New Roman" w:hAnsi="Times New Roman"/>
                <w:color w:val="000000"/>
              </w:rPr>
              <w:t>Mahinur</w:t>
            </w:r>
            <w:proofErr w:type="spellEnd"/>
            <w:r w:rsidRPr="003C0C71">
              <w:rPr>
                <w:rFonts w:ascii="Times New Roman" w:eastAsia="Times New Roman" w:hAnsi="Times New Roman"/>
                <w:color w:val="000000"/>
              </w:rPr>
              <w:t xml:space="preserve"> DURMUŞ</w:t>
            </w:r>
          </w:p>
          <w:p w14:paraId="76355932" w14:textId="77777777" w:rsidR="00760F3A" w:rsidRPr="003C0C71" w:rsidRDefault="00760F3A" w:rsidP="00760F3A">
            <w:pPr>
              <w:shd w:val="clear" w:color="auto" w:fill="FFFFFF"/>
              <w:spacing w:after="100" w:afterAutospacing="1"/>
              <w:outlineLvl w:val="2"/>
              <w:rPr>
                <w:rFonts w:ascii="Times New Roman" w:eastAsia="Times New Roman" w:hAnsi="Times New Roman"/>
                <w:color w:val="000000"/>
              </w:rPr>
            </w:pPr>
            <w:r w:rsidRPr="003C0C71">
              <w:rPr>
                <w:rFonts w:ascii="Times New Roman" w:eastAsia="Times New Roman" w:hAnsi="Times New Roman"/>
                <w:color w:val="000000"/>
              </w:rPr>
              <w:t>Arş. Gör. Semanur ÇELİK DEMİRYÜREK</w:t>
            </w:r>
          </w:p>
          <w:p w14:paraId="77ABBCA9" w14:textId="77777777" w:rsidR="00760F3A" w:rsidRPr="003C0C71" w:rsidRDefault="00760F3A" w:rsidP="00760F3A">
            <w:pPr>
              <w:shd w:val="clear" w:color="auto" w:fill="FFFFFF"/>
              <w:spacing w:after="100" w:afterAutospacing="1"/>
              <w:outlineLvl w:val="2"/>
              <w:rPr>
                <w:rFonts w:ascii="Times New Roman" w:eastAsia="Times New Roman" w:hAnsi="Times New Roman"/>
                <w:color w:val="000000"/>
              </w:rPr>
            </w:pPr>
            <w:r w:rsidRPr="003C0C71">
              <w:rPr>
                <w:rFonts w:ascii="Times New Roman" w:eastAsia="Times New Roman" w:hAnsi="Times New Roman"/>
                <w:color w:val="000000"/>
              </w:rPr>
              <w:t>Arş. Gör. Gamze KAŞ ALAY</w:t>
            </w:r>
          </w:p>
          <w:p w14:paraId="12719602" w14:textId="77777777" w:rsidR="00760F3A" w:rsidRPr="003C0C71" w:rsidRDefault="00760F3A" w:rsidP="00760F3A">
            <w:pPr>
              <w:shd w:val="clear" w:color="auto" w:fill="FFFFFF"/>
              <w:spacing w:after="100" w:afterAutospacing="1"/>
              <w:outlineLvl w:val="2"/>
              <w:rPr>
                <w:rFonts w:ascii="Times New Roman" w:eastAsia="Times New Roman" w:hAnsi="Times New Roman"/>
                <w:color w:val="000000"/>
              </w:rPr>
            </w:pPr>
            <w:r w:rsidRPr="003C0C71">
              <w:rPr>
                <w:rFonts w:ascii="Times New Roman" w:eastAsia="Times New Roman" w:hAnsi="Times New Roman"/>
                <w:color w:val="000000"/>
              </w:rPr>
              <w:t>Öğrenci Şerife Sena ERSEN</w:t>
            </w:r>
          </w:p>
          <w:p w14:paraId="1CBEB805" w14:textId="77777777" w:rsidR="00760F3A" w:rsidRDefault="00760F3A" w:rsidP="00760F3A">
            <w:pPr>
              <w:pBdr>
                <w:top w:val="nil"/>
                <w:left w:val="nil"/>
                <w:bottom w:val="nil"/>
                <w:right w:val="nil"/>
                <w:between w:val="nil"/>
              </w:pBdr>
              <w:spacing w:line="276" w:lineRule="auto"/>
              <w:rPr>
                <w:rFonts w:ascii="Times New Roman" w:eastAsia="Times New Roman" w:hAnsi="Times New Roman"/>
                <w:color w:val="000000"/>
              </w:rPr>
            </w:pPr>
          </w:p>
        </w:tc>
        <w:tc>
          <w:tcPr>
            <w:tcW w:w="1070" w:type="dxa"/>
            <w:gridSpan w:val="2"/>
            <w:vMerge w:val="restart"/>
          </w:tcPr>
          <w:p w14:paraId="5BA65482" w14:textId="77777777" w:rsidR="00760F3A" w:rsidRDefault="00760F3A" w:rsidP="00760F3A">
            <w:pPr>
              <w:pBdr>
                <w:top w:val="nil"/>
                <w:left w:val="nil"/>
                <w:bottom w:val="nil"/>
                <w:right w:val="nil"/>
                <w:between w:val="nil"/>
              </w:pBdr>
              <w:spacing w:line="360" w:lineRule="auto"/>
              <w:rPr>
                <w:rFonts w:ascii="Times New Roman" w:eastAsia="Times New Roman" w:hAnsi="Times New Roman"/>
                <w:color w:val="000000"/>
              </w:rPr>
            </w:pPr>
          </w:p>
        </w:tc>
      </w:tr>
      <w:tr w:rsidR="00760F3A" w14:paraId="412CA591" w14:textId="77777777" w:rsidTr="4742A802">
        <w:trPr>
          <w:trHeight w:val="558"/>
          <w:jc w:val="center"/>
        </w:trPr>
        <w:tc>
          <w:tcPr>
            <w:tcW w:w="396" w:type="dxa"/>
            <w:vAlign w:val="center"/>
          </w:tcPr>
          <w:p w14:paraId="30C5EA50" w14:textId="77777777" w:rsidR="00760F3A" w:rsidRDefault="00760F3A" w:rsidP="00760F3A">
            <w:pPr>
              <w:pBdr>
                <w:top w:val="nil"/>
                <w:left w:val="nil"/>
                <w:bottom w:val="nil"/>
                <w:right w:val="nil"/>
                <w:between w:val="nil"/>
              </w:pBdr>
              <w:spacing w:line="360" w:lineRule="auto"/>
              <w:rPr>
                <w:rFonts w:ascii="Times New Roman" w:eastAsia="Times New Roman" w:hAnsi="Times New Roman"/>
                <w:b/>
                <w:color w:val="000000"/>
              </w:rPr>
            </w:pPr>
            <w:r>
              <w:rPr>
                <w:rFonts w:ascii="Times New Roman" w:eastAsia="Times New Roman" w:hAnsi="Times New Roman"/>
                <w:b/>
                <w:color w:val="000000"/>
              </w:rPr>
              <w:t>2.</w:t>
            </w:r>
          </w:p>
        </w:tc>
        <w:tc>
          <w:tcPr>
            <w:tcW w:w="5361" w:type="dxa"/>
            <w:gridSpan w:val="2"/>
            <w:vAlign w:val="center"/>
          </w:tcPr>
          <w:p w14:paraId="33BAD502" w14:textId="45E9C388" w:rsidR="00760F3A" w:rsidRPr="002E2A21" w:rsidRDefault="00760F3A" w:rsidP="00760F3A">
            <w:pPr>
              <w:pBdr>
                <w:top w:val="nil"/>
                <w:left w:val="nil"/>
                <w:bottom w:val="nil"/>
                <w:right w:val="nil"/>
                <w:between w:val="nil"/>
              </w:pBdr>
              <w:spacing w:line="360" w:lineRule="auto"/>
              <w:jc w:val="both"/>
              <w:rPr>
                <w:rFonts w:ascii="Times New Roman" w:eastAsia="Times New Roman" w:hAnsi="Times New Roman"/>
                <w:color w:val="000000"/>
                <w:sz w:val="24"/>
                <w:szCs w:val="24"/>
              </w:rPr>
            </w:pPr>
            <w:r w:rsidRPr="002E2A21">
              <w:rPr>
                <w:rFonts w:ascii="Times New Roman" w:eastAsia="Times New Roman" w:hAnsi="Times New Roman"/>
                <w:color w:val="000000"/>
                <w:sz w:val="24"/>
                <w:szCs w:val="24"/>
              </w:rPr>
              <w:t>112 mezunumuzdan gelen sonuçlar incelemeye alınmış olup</w:t>
            </w:r>
            <w:r>
              <w:rPr>
                <w:rFonts w:ascii="Times New Roman" w:eastAsia="Times New Roman" w:hAnsi="Times New Roman"/>
                <w:color w:val="000000"/>
                <w:sz w:val="24"/>
                <w:szCs w:val="24"/>
              </w:rPr>
              <w:t>, b</w:t>
            </w:r>
            <w:r w:rsidRPr="002E2A21">
              <w:rPr>
                <w:rFonts w:ascii="Times New Roman" w:eastAsia="Times New Roman" w:hAnsi="Times New Roman"/>
                <w:color w:val="000000"/>
                <w:sz w:val="24"/>
                <w:szCs w:val="24"/>
              </w:rPr>
              <w:t>u kapsamda elde edilen sonuçlar komisyon tarafından değerlendirilmiştir.</w:t>
            </w:r>
          </w:p>
        </w:tc>
        <w:tc>
          <w:tcPr>
            <w:tcW w:w="2233" w:type="dxa"/>
            <w:vMerge/>
          </w:tcPr>
          <w:p w14:paraId="218A6E51" w14:textId="77777777" w:rsidR="00760F3A" w:rsidRDefault="00760F3A" w:rsidP="00760F3A">
            <w:pPr>
              <w:widowControl w:val="0"/>
              <w:pBdr>
                <w:top w:val="nil"/>
                <w:left w:val="nil"/>
                <w:bottom w:val="nil"/>
                <w:right w:val="nil"/>
                <w:between w:val="nil"/>
              </w:pBdr>
              <w:spacing w:line="276" w:lineRule="auto"/>
              <w:rPr>
                <w:rFonts w:ascii="Times New Roman" w:eastAsia="Times New Roman" w:hAnsi="Times New Roman"/>
                <w:color w:val="000000"/>
              </w:rPr>
            </w:pPr>
          </w:p>
        </w:tc>
        <w:tc>
          <w:tcPr>
            <w:tcW w:w="1070" w:type="dxa"/>
            <w:gridSpan w:val="2"/>
            <w:vMerge/>
          </w:tcPr>
          <w:p w14:paraId="56B6E2EE" w14:textId="77777777" w:rsidR="00760F3A" w:rsidRDefault="00760F3A" w:rsidP="00760F3A">
            <w:pPr>
              <w:widowControl w:val="0"/>
              <w:pBdr>
                <w:top w:val="nil"/>
                <w:left w:val="nil"/>
                <w:bottom w:val="nil"/>
                <w:right w:val="nil"/>
                <w:between w:val="nil"/>
              </w:pBdr>
              <w:spacing w:line="276" w:lineRule="auto"/>
              <w:rPr>
                <w:rFonts w:ascii="Times New Roman" w:eastAsia="Times New Roman" w:hAnsi="Times New Roman"/>
                <w:color w:val="000000"/>
              </w:rPr>
            </w:pPr>
          </w:p>
        </w:tc>
      </w:tr>
    </w:tbl>
    <w:p w14:paraId="68D89519" w14:textId="77777777" w:rsidR="003644D5" w:rsidRDefault="003644D5"/>
    <w:p w14:paraId="4D19DEC6" w14:textId="745ED9AE" w:rsidR="003644D5" w:rsidRPr="00326842" w:rsidRDefault="00000000" w:rsidP="00326842">
      <w:pPr>
        <w:jc w:val="both"/>
        <w:rPr>
          <w:rFonts w:ascii="Times New Roman" w:eastAsia="Times New Roman" w:hAnsi="Times New Roman"/>
          <w:sz w:val="24"/>
          <w:szCs w:val="24"/>
        </w:rPr>
      </w:pPr>
      <w:r w:rsidRPr="00326842">
        <w:rPr>
          <w:rFonts w:ascii="Times New Roman" w:eastAsia="Times New Roman" w:hAnsi="Times New Roman"/>
          <w:sz w:val="24"/>
          <w:szCs w:val="24"/>
        </w:rPr>
        <w:t>EK-</w:t>
      </w:r>
      <w:proofErr w:type="gramStart"/>
      <w:r w:rsidRPr="00326842">
        <w:rPr>
          <w:rFonts w:ascii="Times New Roman" w:eastAsia="Times New Roman" w:hAnsi="Times New Roman"/>
          <w:sz w:val="24"/>
          <w:szCs w:val="24"/>
        </w:rPr>
        <w:t>1 -</w:t>
      </w:r>
      <w:proofErr w:type="gramEnd"/>
      <w:r w:rsidRPr="00326842">
        <w:rPr>
          <w:rFonts w:ascii="Times New Roman" w:eastAsia="Times New Roman" w:hAnsi="Times New Roman"/>
          <w:sz w:val="24"/>
          <w:szCs w:val="24"/>
        </w:rPr>
        <w:t xml:space="preserve"> Kastamonu Üniversitesi Sağlık Bilimleri Fakültesi Hemşirelik Bölümü </w:t>
      </w:r>
      <w:r w:rsidR="002E2A21">
        <w:rPr>
          <w:rFonts w:ascii="Times New Roman" w:eastAsia="Times New Roman" w:hAnsi="Times New Roman"/>
          <w:bCs/>
          <w:color w:val="000000"/>
          <w:sz w:val="24"/>
          <w:szCs w:val="24"/>
        </w:rPr>
        <w:t>Mezun Profili</w:t>
      </w:r>
      <w:r w:rsidR="00346873" w:rsidRPr="00326842">
        <w:rPr>
          <w:rFonts w:ascii="Times New Roman" w:eastAsia="Times New Roman" w:hAnsi="Times New Roman"/>
          <w:bCs/>
          <w:color w:val="000000"/>
          <w:sz w:val="24"/>
          <w:szCs w:val="24"/>
        </w:rPr>
        <w:t xml:space="preserve"> Anketi</w:t>
      </w:r>
      <w:r w:rsidR="00346873" w:rsidRPr="00326842">
        <w:rPr>
          <w:rFonts w:ascii="Times New Roman" w:eastAsia="Times New Roman" w:hAnsi="Times New Roman"/>
          <w:b/>
          <w:color w:val="000000"/>
          <w:sz w:val="24"/>
          <w:szCs w:val="24"/>
        </w:rPr>
        <w:t xml:space="preserve"> </w:t>
      </w:r>
      <w:r w:rsidRPr="00326842">
        <w:rPr>
          <w:rFonts w:ascii="Times New Roman" w:eastAsia="Times New Roman" w:hAnsi="Times New Roman"/>
          <w:sz w:val="24"/>
          <w:szCs w:val="24"/>
        </w:rPr>
        <w:t>Değerlendirme Raporu</w:t>
      </w:r>
    </w:p>
    <w:p w14:paraId="7484215A" w14:textId="77777777" w:rsidR="003644D5" w:rsidRPr="00326842" w:rsidRDefault="00000000" w:rsidP="00326842">
      <w:pPr>
        <w:jc w:val="both"/>
        <w:rPr>
          <w:rFonts w:ascii="Times New Roman" w:eastAsia="Times New Roman" w:hAnsi="Times New Roman"/>
          <w:b/>
          <w:color w:val="202124"/>
          <w:sz w:val="24"/>
          <w:szCs w:val="24"/>
          <w:highlight w:val="white"/>
        </w:rPr>
      </w:pPr>
      <w:r w:rsidRPr="00326842">
        <w:rPr>
          <w:rFonts w:ascii="Times New Roman" w:eastAsia="Times New Roman" w:hAnsi="Times New Roman"/>
          <w:b/>
          <w:color w:val="202124"/>
          <w:sz w:val="24"/>
          <w:szCs w:val="24"/>
          <w:highlight w:val="white"/>
        </w:rPr>
        <w:t>EK-1</w:t>
      </w:r>
    </w:p>
    <w:p w14:paraId="09E180E7" w14:textId="77777777" w:rsidR="002E2A21" w:rsidRPr="002E2A21" w:rsidRDefault="002E2A21" w:rsidP="00912DC0">
      <w:pPr>
        <w:jc w:val="both"/>
        <w:rPr>
          <w:rFonts w:ascii="Times New Roman" w:hAnsi="Times New Roman"/>
          <w:sz w:val="24"/>
          <w:szCs w:val="24"/>
        </w:rPr>
      </w:pPr>
      <w:r w:rsidRPr="002E2A21">
        <w:rPr>
          <w:rFonts w:ascii="Times New Roman" w:hAnsi="Times New Roman"/>
          <w:b/>
          <w:bCs/>
          <w:sz w:val="24"/>
          <w:szCs w:val="24"/>
        </w:rPr>
        <w:t>1. Demografik Özellikler</w:t>
      </w:r>
    </w:p>
    <w:p w14:paraId="2B1AD537" w14:textId="77777777" w:rsidR="002E2A21" w:rsidRPr="002E2A21" w:rsidRDefault="002E2A21" w:rsidP="00912DC0">
      <w:pPr>
        <w:numPr>
          <w:ilvl w:val="0"/>
          <w:numId w:val="4"/>
        </w:numPr>
        <w:jc w:val="both"/>
        <w:rPr>
          <w:rFonts w:ascii="Times New Roman" w:hAnsi="Times New Roman"/>
          <w:sz w:val="24"/>
          <w:szCs w:val="24"/>
        </w:rPr>
      </w:pPr>
      <w:r w:rsidRPr="002E2A21">
        <w:rPr>
          <w:rFonts w:ascii="Times New Roman" w:hAnsi="Times New Roman"/>
          <w:sz w:val="24"/>
          <w:szCs w:val="24"/>
        </w:rPr>
        <w:t xml:space="preserve">Ankete katılan mezunlarımızın yaş ortalaması 28,7 olup, katılımcılar 22 ile 50 yaş aralığındadır. </w:t>
      </w:r>
    </w:p>
    <w:p w14:paraId="3F727AC5" w14:textId="77777777" w:rsidR="002E2A21" w:rsidRPr="002E2A21" w:rsidRDefault="002E2A21" w:rsidP="00912DC0">
      <w:pPr>
        <w:numPr>
          <w:ilvl w:val="0"/>
          <w:numId w:val="4"/>
        </w:numPr>
        <w:jc w:val="both"/>
        <w:rPr>
          <w:rFonts w:ascii="Times New Roman" w:hAnsi="Times New Roman"/>
          <w:sz w:val="24"/>
          <w:szCs w:val="24"/>
        </w:rPr>
      </w:pPr>
      <w:r w:rsidRPr="002E2A21">
        <w:rPr>
          <w:rFonts w:ascii="Times New Roman" w:hAnsi="Times New Roman"/>
          <w:sz w:val="24"/>
          <w:szCs w:val="24"/>
        </w:rPr>
        <w:t xml:space="preserve">Katılımcıların %84'ünü kadın, %16'sını ise erkek mezunlar oluşturmaktadır. </w:t>
      </w:r>
    </w:p>
    <w:p w14:paraId="25DC9E9A" w14:textId="77777777" w:rsidR="002E2A21" w:rsidRPr="002E2A21" w:rsidRDefault="002E2A21" w:rsidP="00912DC0">
      <w:pPr>
        <w:jc w:val="both"/>
        <w:rPr>
          <w:rFonts w:ascii="Times New Roman" w:hAnsi="Times New Roman"/>
          <w:sz w:val="24"/>
          <w:szCs w:val="24"/>
        </w:rPr>
      </w:pPr>
      <w:r w:rsidRPr="002E2A21">
        <w:rPr>
          <w:rFonts w:ascii="Times New Roman" w:hAnsi="Times New Roman"/>
          <w:b/>
          <w:bCs/>
          <w:sz w:val="24"/>
          <w:szCs w:val="24"/>
        </w:rPr>
        <w:t>2. Mezuniyet ve İstihdama Geçiş</w:t>
      </w:r>
    </w:p>
    <w:p w14:paraId="1BBD34EB" w14:textId="67BEC5A7" w:rsidR="002E2A21" w:rsidRDefault="002E2A21" w:rsidP="00912DC0">
      <w:pPr>
        <w:numPr>
          <w:ilvl w:val="0"/>
          <w:numId w:val="5"/>
        </w:numPr>
        <w:jc w:val="both"/>
        <w:rPr>
          <w:rFonts w:ascii="Times New Roman" w:hAnsi="Times New Roman"/>
          <w:sz w:val="24"/>
          <w:szCs w:val="24"/>
        </w:rPr>
      </w:pPr>
      <w:r w:rsidRPr="002E2A21">
        <w:rPr>
          <w:rFonts w:ascii="Times New Roman" w:hAnsi="Times New Roman"/>
          <w:sz w:val="24"/>
          <w:szCs w:val="24"/>
        </w:rPr>
        <w:t xml:space="preserve">Anket katılımcılarının büyük bir bölümünü yakın dönem (özellikle 2017-2024 arası) mezunları oluşturmaktadır. </w:t>
      </w:r>
    </w:p>
    <w:p w14:paraId="608FC08D" w14:textId="64C1FDB6" w:rsidR="002E2A21" w:rsidRPr="002E2A21" w:rsidRDefault="002E2A21" w:rsidP="00912DC0">
      <w:pPr>
        <w:numPr>
          <w:ilvl w:val="0"/>
          <w:numId w:val="5"/>
        </w:numPr>
        <w:jc w:val="both"/>
        <w:rPr>
          <w:rFonts w:ascii="Times New Roman" w:hAnsi="Times New Roman"/>
          <w:sz w:val="24"/>
          <w:szCs w:val="24"/>
        </w:rPr>
      </w:pPr>
      <w:r>
        <w:rPr>
          <w:rFonts w:ascii="Times New Roman" w:hAnsi="Times New Roman"/>
          <w:sz w:val="24"/>
          <w:szCs w:val="24"/>
        </w:rPr>
        <w:lastRenderedPageBreak/>
        <w:t>Mezunlarımızın %69,6’sı halen çalışmakta, %21,4’ü hiç çalışmamakta ve %8,9’u çalışmış ama ayrılmış durumdadır.</w:t>
      </w:r>
    </w:p>
    <w:p w14:paraId="44A3CCF9" w14:textId="77777777" w:rsidR="002E2A21" w:rsidRPr="002E2A21" w:rsidRDefault="002E2A21" w:rsidP="00912DC0">
      <w:pPr>
        <w:numPr>
          <w:ilvl w:val="0"/>
          <w:numId w:val="5"/>
        </w:numPr>
        <w:jc w:val="both"/>
        <w:rPr>
          <w:rFonts w:ascii="Times New Roman" w:hAnsi="Times New Roman"/>
          <w:sz w:val="24"/>
          <w:szCs w:val="24"/>
        </w:rPr>
      </w:pPr>
      <w:r w:rsidRPr="002E2A21">
        <w:rPr>
          <w:rFonts w:ascii="Times New Roman" w:hAnsi="Times New Roman"/>
          <w:sz w:val="24"/>
          <w:szCs w:val="24"/>
        </w:rPr>
        <w:t xml:space="preserve">İşe başlama süreleri incelendiğinde; mezunların %42'si ilk 6 ay içerisinde istihdam edilmiştir. Mezuniyet sonrası ilk 1 yıl içinde (ilk 6 ay ve 7-12 ay toplamı) istihdam edilme oranı yaklaşık %59'dur. </w:t>
      </w:r>
    </w:p>
    <w:p w14:paraId="5AFB4FBC" w14:textId="75B1909A" w:rsidR="002E2A21" w:rsidRDefault="002E2A21" w:rsidP="00912DC0">
      <w:pPr>
        <w:numPr>
          <w:ilvl w:val="0"/>
          <w:numId w:val="5"/>
        </w:numPr>
        <w:jc w:val="both"/>
        <w:rPr>
          <w:rFonts w:ascii="Times New Roman" w:hAnsi="Times New Roman"/>
          <w:sz w:val="24"/>
          <w:szCs w:val="24"/>
        </w:rPr>
      </w:pPr>
      <w:r w:rsidRPr="002E2A21">
        <w:rPr>
          <w:rFonts w:ascii="Times New Roman" w:hAnsi="Times New Roman"/>
          <w:sz w:val="24"/>
          <w:szCs w:val="24"/>
        </w:rPr>
        <w:t xml:space="preserve">Mesleki deneyim sürelerine bakıldığında; </w:t>
      </w:r>
      <w:r>
        <w:rPr>
          <w:rFonts w:ascii="Times New Roman" w:hAnsi="Times New Roman"/>
          <w:sz w:val="24"/>
          <w:szCs w:val="24"/>
        </w:rPr>
        <w:t xml:space="preserve">%20’sinin 1 yıldan az, </w:t>
      </w:r>
      <w:r w:rsidRPr="002E2A21">
        <w:rPr>
          <w:rFonts w:ascii="Times New Roman" w:hAnsi="Times New Roman"/>
          <w:sz w:val="24"/>
          <w:szCs w:val="24"/>
        </w:rPr>
        <w:t xml:space="preserve">%26'sının 1-5 yıl, %15'inin 5-10 yıl ve %17'sinin 10 yıl ve üzeri çalışma deneyimi olduğu görülmektedir. </w:t>
      </w:r>
    </w:p>
    <w:p w14:paraId="0A14B004" w14:textId="518CC5B6" w:rsidR="002E2A21" w:rsidRPr="002E2A21" w:rsidRDefault="002E2A21" w:rsidP="00912DC0">
      <w:pPr>
        <w:numPr>
          <w:ilvl w:val="0"/>
          <w:numId w:val="5"/>
        </w:numPr>
        <w:jc w:val="both"/>
        <w:rPr>
          <w:rFonts w:ascii="Times New Roman" w:hAnsi="Times New Roman"/>
          <w:sz w:val="24"/>
          <w:szCs w:val="24"/>
        </w:rPr>
      </w:pPr>
      <w:r>
        <w:rPr>
          <w:rFonts w:ascii="Times New Roman" w:hAnsi="Times New Roman"/>
          <w:sz w:val="24"/>
          <w:szCs w:val="24"/>
        </w:rPr>
        <w:t>Mezunlarımızın büyük bir kısmı Devlet Hastaneleri, Eğitim-Araştırma Hastaneleri ve Üniversite Hastanelerinde çalışmaktadır.</w:t>
      </w:r>
    </w:p>
    <w:p w14:paraId="762ED2FC" w14:textId="77777777" w:rsidR="002E2A21" w:rsidRPr="002E2A21" w:rsidRDefault="002E2A21" w:rsidP="00912DC0">
      <w:pPr>
        <w:jc w:val="both"/>
        <w:rPr>
          <w:rFonts w:ascii="Times New Roman" w:hAnsi="Times New Roman"/>
          <w:sz w:val="24"/>
          <w:szCs w:val="24"/>
        </w:rPr>
      </w:pPr>
      <w:r w:rsidRPr="002E2A21">
        <w:rPr>
          <w:rFonts w:ascii="Times New Roman" w:hAnsi="Times New Roman"/>
          <w:b/>
          <w:bCs/>
          <w:sz w:val="24"/>
          <w:szCs w:val="24"/>
        </w:rPr>
        <w:t>3. Çalışma Alanları ve Pozisyonlar</w:t>
      </w:r>
    </w:p>
    <w:p w14:paraId="7D60F8C4" w14:textId="13013141" w:rsidR="002E2A21" w:rsidRPr="002E2A21" w:rsidRDefault="002E2A21" w:rsidP="00912DC0">
      <w:pPr>
        <w:numPr>
          <w:ilvl w:val="0"/>
          <w:numId w:val="6"/>
        </w:numPr>
        <w:jc w:val="both"/>
        <w:rPr>
          <w:rFonts w:ascii="Times New Roman" w:hAnsi="Times New Roman"/>
          <w:sz w:val="24"/>
          <w:szCs w:val="24"/>
        </w:rPr>
      </w:pPr>
      <w:r w:rsidRPr="002E2A21">
        <w:rPr>
          <w:rFonts w:ascii="Times New Roman" w:hAnsi="Times New Roman"/>
          <w:sz w:val="24"/>
          <w:szCs w:val="24"/>
        </w:rPr>
        <w:t>Aktif çalışan mezunların en çok istihdam edildiği birimler Yataklı Servisler (%21) ve Yoğun Bakım (%14) üniteleridir. Bunları Acil Servis</w:t>
      </w:r>
      <w:r>
        <w:rPr>
          <w:rFonts w:ascii="Times New Roman" w:hAnsi="Times New Roman"/>
          <w:sz w:val="24"/>
          <w:szCs w:val="24"/>
        </w:rPr>
        <w:t>, Ameliyathane</w:t>
      </w:r>
      <w:r w:rsidRPr="002E2A21">
        <w:rPr>
          <w:rFonts w:ascii="Times New Roman" w:hAnsi="Times New Roman"/>
          <w:sz w:val="24"/>
          <w:szCs w:val="24"/>
        </w:rPr>
        <w:t xml:space="preserve"> ve Poliklinik birimleri (her biri %5) takip etmektedir. </w:t>
      </w:r>
    </w:p>
    <w:p w14:paraId="0C3474B6" w14:textId="77777777" w:rsidR="002E2A21" w:rsidRPr="002E2A21" w:rsidRDefault="002E2A21" w:rsidP="00912DC0">
      <w:pPr>
        <w:numPr>
          <w:ilvl w:val="0"/>
          <w:numId w:val="6"/>
        </w:numPr>
        <w:jc w:val="both"/>
        <w:rPr>
          <w:rFonts w:ascii="Times New Roman" w:hAnsi="Times New Roman"/>
          <w:sz w:val="24"/>
          <w:szCs w:val="24"/>
        </w:rPr>
      </w:pPr>
      <w:r w:rsidRPr="002E2A21">
        <w:rPr>
          <w:rFonts w:ascii="Times New Roman" w:hAnsi="Times New Roman"/>
          <w:sz w:val="24"/>
          <w:szCs w:val="24"/>
        </w:rPr>
        <w:t xml:space="preserve">İş yerindeki pozisyon dağılımında en büyük oran Servis Hemşiresi (%31) ve Yoğun Bakım Hemşiresi (%14) kadrolarındadır. Ayrıca, eğitim hemşiresi, idari kadrolar (sorumlu hemşire, kalite sorumlusu) ve akademisyen gibi farklı pozisyonlarda çalışan mezunlar da bulunmaktadır. </w:t>
      </w:r>
    </w:p>
    <w:p w14:paraId="536E272F" w14:textId="1744C788" w:rsidR="002E2A21" w:rsidRPr="002E2A21" w:rsidRDefault="002E2A21" w:rsidP="00912DC0">
      <w:pPr>
        <w:numPr>
          <w:ilvl w:val="0"/>
          <w:numId w:val="6"/>
        </w:numPr>
        <w:jc w:val="both"/>
        <w:rPr>
          <w:rFonts w:ascii="Times New Roman" w:hAnsi="Times New Roman"/>
          <w:sz w:val="24"/>
          <w:szCs w:val="24"/>
        </w:rPr>
      </w:pPr>
      <w:r w:rsidRPr="002E2A21">
        <w:rPr>
          <w:rFonts w:ascii="Times New Roman" w:hAnsi="Times New Roman"/>
          <w:sz w:val="24"/>
          <w:szCs w:val="24"/>
        </w:rPr>
        <w:t xml:space="preserve">Katılımcıların yaklaşık %11'i kurumlarında "rehber hemşire" olarak görev alarak eğitim ve liderlik sorumluluğu üstlenmiştir. </w:t>
      </w:r>
      <w:r>
        <w:rPr>
          <w:rFonts w:ascii="Times New Roman" w:hAnsi="Times New Roman"/>
          <w:sz w:val="24"/>
          <w:szCs w:val="24"/>
        </w:rPr>
        <w:t>Görev üstlenen hemşirelerin %43,8’i ise 2 yıldan fazla bu görevi devam ettirmiştir.</w:t>
      </w:r>
    </w:p>
    <w:p w14:paraId="43E21156" w14:textId="77777777" w:rsidR="002E2A21" w:rsidRPr="002E2A21" w:rsidRDefault="002E2A21" w:rsidP="00912DC0">
      <w:pPr>
        <w:jc w:val="both"/>
        <w:rPr>
          <w:rFonts w:ascii="Times New Roman" w:hAnsi="Times New Roman"/>
          <w:sz w:val="24"/>
          <w:szCs w:val="24"/>
        </w:rPr>
      </w:pPr>
      <w:r w:rsidRPr="002E2A21">
        <w:rPr>
          <w:rFonts w:ascii="Times New Roman" w:hAnsi="Times New Roman"/>
          <w:b/>
          <w:bCs/>
          <w:sz w:val="24"/>
          <w:szCs w:val="24"/>
        </w:rPr>
        <w:t>4. Akademik ve Mesleki Gelişim</w:t>
      </w:r>
    </w:p>
    <w:p w14:paraId="52BFF339" w14:textId="4837809A" w:rsidR="002E2A21" w:rsidRPr="002E2A21" w:rsidRDefault="002E2A21" w:rsidP="00912DC0">
      <w:pPr>
        <w:numPr>
          <w:ilvl w:val="0"/>
          <w:numId w:val="7"/>
        </w:numPr>
        <w:jc w:val="both"/>
        <w:rPr>
          <w:rFonts w:ascii="Times New Roman" w:hAnsi="Times New Roman"/>
          <w:sz w:val="24"/>
          <w:szCs w:val="24"/>
        </w:rPr>
      </w:pPr>
      <w:r w:rsidRPr="002E2A21">
        <w:rPr>
          <w:rFonts w:ascii="Times New Roman" w:hAnsi="Times New Roman"/>
          <w:sz w:val="24"/>
          <w:szCs w:val="24"/>
        </w:rPr>
        <w:t xml:space="preserve">Mezunların lisansüstü eğitime yönelimi incelendiğinde; yaklaşık %14'ü yüksek lisans (mezun veya öğrenci) ve yaklaşık </w:t>
      </w:r>
      <w:proofErr w:type="gramStart"/>
      <w:r w:rsidRPr="002E2A21">
        <w:rPr>
          <w:rFonts w:ascii="Times New Roman" w:hAnsi="Times New Roman"/>
          <w:sz w:val="24"/>
          <w:szCs w:val="24"/>
        </w:rPr>
        <w:t>%5</w:t>
      </w:r>
      <w:r>
        <w:rPr>
          <w:rFonts w:ascii="Times New Roman" w:hAnsi="Times New Roman"/>
          <w:sz w:val="24"/>
          <w:szCs w:val="24"/>
        </w:rPr>
        <w:t>.5</w:t>
      </w:r>
      <w:proofErr w:type="gramEnd"/>
      <w:r w:rsidRPr="002E2A21">
        <w:rPr>
          <w:rFonts w:ascii="Times New Roman" w:hAnsi="Times New Roman"/>
          <w:sz w:val="24"/>
          <w:szCs w:val="24"/>
        </w:rPr>
        <w:t xml:space="preserve">'i doktora (mezun veya öğrenci) seviyesinde akademik süreçlere dâhil olmuştur. </w:t>
      </w:r>
    </w:p>
    <w:p w14:paraId="28E2A986" w14:textId="77777777" w:rsidR="002E2A21" w:rsidRPr="002E2A21" w:rsidRDefault="002E2A21" w:rsidP="00912DC0">
      <w:pPr>
        <w:numPr>
          <w:ilvl w:val="0"/>
          <w:numId w:val="7"/>
        </w:numPr>
        <w:jc w:val="both"/>
        <w:rPr>
          <w:rFonts w:ascii="Times New Roman" w:hAnsi="Times New Roman"/>
          <w:sz w:val="24"/>
          <w:szCs w:val="24"/>
        </w:rPr>
      </w:pPr>
      <w:r w:rsidRPr="002E2A21">
        <w:rPr>
          <w:rFonts w:ascii="Times New Roman" w:hAnsi="Times New Roman"/>
          <w:sz w:val="24"/>
          <w:szCs w:val="24"/>
        </w:rPr>
        <w:t xml:space="preserve">Katılımcıların %40'ı mezuniyet sonrası kongre, seminer, hizmet içi eğitim gibi çeşitli bilimsel etkinliklere katılım sağlamıştır. </w:t>
      </w:r>
    </w:p>
    <w:p w14:paraId="1A8E4F07" w14:textId="25C6CC44" w:rsidR="002E2A21" w:rsidRPr="002E2A21" w:rsidRDefault="002E2A21" w:rsidP="00912DC0">
      <w:pPr>
        <w:numPr>
          <w:ilvl w:val="0"/>
          <w:numId w:val="7"/>
        </w:numPr>
        <w:jc w:val="both"/>
        <w:rPr>
          <w:rFonts w:ascii="Times New Roman" w:hAnsi="Times New Roman"/>
          <w:sz w:val="24"/>
          <w:szCs w:val="24"/>
        </w:rPr>
      </w:pPr>
      <w:r w:rsidRPr="002E2A21">
        <w:rPr>
          <w:rFonts w:ascii="Times New Roman" w:hAnsi="Times New Roman"/>
          <w:sz w:val="24"/>
          <w:szCs w:val="24"/>
        </w:rPr>
        <w:t>Mezunların %3</w:t>
      </w:r>
      <w:r>
        <w:rPr>
          <w:rFonts w:ascii="Times New Roman" w:hAnsi="Times New Roman"/>
          <w:sz w:val="24"/>
          <w:szCs w:val="24"/>
        </w:rPr>
        <w:t>0</w:t>
      </w:r>
      <w:r w:rsidRPr="002E2A21">
        <w:rPr>
          <w:rFonts w:ascii="Times New Roman" w:hAnsi="Times New Roman"/>
          <w:sz w:val="24"/>
          <w:szCs w:val="24"/>
        </w:rPr>
        <w:t>'</w:t>
      </w:r>
      <w:r>
        <w:rPr>
          <w:rFonts w:ascii="Times New Roman" w:hAnsi="Times New Roman"/>
          <w:sz w:val="24"/>
          <w:szCs w:val="24"/>
        </w:rPr>
        <w:t>u</w:t>
      </w:r>
      <w:r w:rsidRPr="002E2A21">
        <w:rPr>
          <w:rFonts w:ascii="Times New Roman" w:hAnsi="Times New Roman"/>
          <w:sz w:val="24"/>
          <w:szCs w:val="24"/>
        </w:rPr>
        <w:t xml:space="preserve"> mezuniyet sonrasında bilimsel araştırma süreçlerine katılmıştır; bu gruptan elde edilen verilerle ulusal/uluslararası makaleler yayımlanmış ve kongrelerde bildiriler sunulmuştur. </w:t>
      </w:r>
    </w:p>
    <w:p w14:paraId="607A6EBF" w14:textId="77777777" w:rsidR="002E2A21" w:rsidRPr="002E2A21" w:rsidRDefault="002E2A21" w:rsidP="00912DC0">
      <w:pPr>
        <w:numPr>
          <w:ilvl w:val="0"/>
          <w:numId w:val="7"/>
        </w:numPr>
        <w:jc w:val="both"/>
        <w:rPr>
          <w:rFonts w:ascii="Times New Roman" w:hAnsi="Times New Roman"/>
          <w:sz w:val="24"/>
          <w:szCs w:val="24"/>
        </w:rPr>
      </w:pPr>
      <w:r w:rsidRPr="002E2A21">
        <w:rPr>
          <w:rFonts w:ascii="Times New Roman" w:hAnsi="Times New Roman"/>
          <w:sz w:val="24"/>
          <w:szCs w:val="24"/>
        </w:rPr>
        <w:t>Mezunların %30'u herhangi bir mesleki veya toplumsal derneğe üye olduğunu belirterek sivil toplum kuruluşlarıyla bağ kurmuştur</w:t>
      </w:r>
    </w:p>
    <w:p w14:paraId="3F8F2509" w14:textId="12B54831" w:rsidR="002E2A21" w:rsidRPr="002E2A21" w:rsidRDefault="002E2A21" w:rsidP="00912DC0">
      <w:pPr>
        <w:jc w:val="both"/>
        <w:rPr>
          <w:rFonts w:ascii="Times New Roman" w:hAnsi="Times New Roman"/>
          <w:sz w:val="24"/>
          <w:szCs w:val="24"/>
        </w:rPr>
      </w:pPr>
      <w:r w:rsidRPr="002E2A21">
        <w:rPr>
          <w:rFonts w:ascii="Times New Roman" w:hAnsi="Times New Roman"/>
          <w:b/>
          <w:bCs/>
          <w:sz w:val="24"/>
          <w:szCs w:val="24"/>
        </w:rPr>
        <w:t>5. Program Amaçları Değerlendirmesi</w:t>
      </w:r>
    </w:p>
    <w:p w14:paraId="718C94BF" w14:textId="77777777" w:rsidR="002E2A21" w:rsidRPr="002E2A21" w:rsidRDefault="002E2A21" w:rsidP="00912DC0">
      <w:pPr>
        <w:numPr>
          <w:ilvl w:val="0"/>
          <w:numId w:val="9"/>
        </w:numPr>
        <w:jc w:val="both"/>
        <w:rPr>
          <w:rFonts w:ascii="Times New Roman" w:hAnsi="Times New Roman"/>
          <w:sz w:val="24"/>
          <w:szCs w:val="24"/>
        </w:rPr>
      </w:pPr>
      <w:r w:rsidRPr="002E2A21">
        <w:rPr>
          <w:rFonts w:ascii="Times New Roman" w:hAnsi="Times New Roman"/>
          <w:sz w:val="24"/>
          <w:szCs w:val="24"/>
        </w:rPr>
        <w:lastRenderedPageBreak/>
        <w:t xml:space="preserve">Katılımcıların %98'i "Birey, aile ve toplumun sağlığının korunması, sürdürülmesi, geliştirilmesi ve yeniden kazandırılmasında bilimsel ve bütüncül yaklaşımı benimserim ve etik ilkeleri gözeterek bakım gereksinimlerini karşılarım." ifadesine olumlu yanıt vermiştir. </w:t>
      </w:r>
    </w:p>
    <w:p w14:paraId="3933525B" w14:textId="77777777" w:rsidR="002E2A21" w:rsidRPr="002E2A21" w:rsidRDefault="002E2A21" w:rsidP="00912DC0">
      <w:pPr>
        <w:numPr>
          <w:ilvl w:val="0"/>
          <w:numId w:val="9"/>
        </w:numPr>
        <w:jc w:val="both"/>
        <w:rPr>
          <w:rFonts w:ascii="Times New Roman" w:hAnsi="Times New Roman"/>
          <w:sz w:val="24"/>
          <w:szCs w:val="24"/>
        </w:rPr>
      </w:pPr>
      <w:r w:rsidRPr="002E2A21">
        <w:rPr>
          <w:rFonts w:ascii="Times New Roman" w:hAnsi="Times New Roman"/>
          <w:sz w:val="24"/>
          <w:szCs w:val="24"/>
        </w:rPr>
        <w:t xml:space="preserve">Katılımcıların %99'u "Sağlık bakım hizmetlerinin sunumunda etkili iletişim becerilerini kullanırım ve sağlık profesyonelleri ile ekip iş birliği içinde çalışırım." ifadesine olumlu yanıt vermiştir. </w:t>
      </w:r>
    </w:p>
    <w:p w14:paraId="00EB475A" w14:textId="77777777" w:rsidR="002E2A21" w:rsidRPr="002E2A21" w:rsidRDefault="002E2A21" w:rsidP="00912DC0">
      <w:pPr>
        <w:numPr>
          <w:ilvl w:val="0"/>
          <w:numId w:val="9"/>
        </w:numPr>
        <w:jc w:val="both"/>
        <w:rPr>
          <w:rFonts w:ascii="Times New Roman" w:hAnsi="Times New Roman"/>
          <w:sz w:val="24"/>
          <w:szCs w:val="24"/>
        </w:rPr>
      </w:pPr>
      <w:r w:rsidRPr="002E2A21">
        <w:rPr>
          <w:rFonts w:ascii="Times New Roman" w:hAnsi="Times New Roman"/>
          <w:sz w:val="24"/>
          <w:szCs w:val="24"/>
        </w:rPr>
        <w:t xml:space="preserve">Katılımcıların %99'u "Yaşam boyu öğrenmeyi benimseyerek kişisel ve mesleki gelişimimi sürdürecek etkinliklere katılırım." ifadesine olumlu yanıt vermiştir. </w:t>
      </w:r>
    </w:p>
    <w:p w14:paraId="75853AC5" w14:textId="2B7605D6" w:rsidR="002E2A21" w:rsidRPr="002E2A21" w:rsidRDefault="002E2A21" w:rsidP="00912DC0">
      <w:pPr>
        <w:jc w:val="both"/>
        <w:rPr>
          <w:rFonts w:ascii="Times New Roman" w:hAnsi="Times New Roman"/>
          <w:sz w:val="24"/>
          <w:szCs w:val="24"/>
        </w:rPr>
      </w:pPr>
      <w:r w:rsidRPr="002E2A21">
        <w:rPr>
          <w:rFonts w:ascii="Times New Roman" w:hAnsi="Times New Roman"/>
          <w:b/>
          <w:bCs/>
          <w:sz w:val="24"/>
          <w:szCs w:val="24"/>
        </w:rPr>
        <w:t>6. Program Çıktıları (PÇ) Değerlendirmesi</w:t>
      </w:r>
    </w:p>
    <w:p w14:paraId="132C92E7" w14:textId="77777777" w:rsidR="002E2A21" w:rsidRPr="00912DC0" w:rsidRDefault="002E2A21" w:rsidP="00912DC0">
      <w:pPr>
        <w:numPr>
          <w:ilvl w:val="0"/>
          <w:numId w:val="11"/>
        </w:numPr>
        <w:jc w:val="both"/>
        <w:rPr>
          <w:rFonts w:ascii="Times New Roman" w:hAnsi="Times New Roman"/>
          <w:sz w:val="24"/>
          <w:szCs w:val="24"/>
        </w:rPr>
      </w:pPr>
      <w:r w:rsidRPr="00912DC0">
        <w:rPr>
          <w:rFonts w:ascii="Times New Roman" w:hAnsi="Times New Roman"/>
          <w:sz w:val="24"/>
          <w:szCs w:val="24"/>
        </w:rPr>
        <w:t xml:space="preserve">Katılımcıların %97'si PÇ-1 "Hemşirelik rol ve işlevlerini yerine getirebilecek bilgi, tutum ve beceriye sahiptir." sorusuna olumlu yanıt vermiştir. </w:t>
      </w:r>
    </w:p>
    <w:p w14:paraId="300C5ACC" w14:textId="77777777" w:rsidR="002E2A21" w:rsidRPr="00912DC0" w:rsidRDefault="002E2A21" w:rsidP="00912DC0">
      <w:pPr>
        <w:numPr>
          <w:ilvl w:val="0"/>
          <w:numId w:val="11"/>
        </w:numPr>
        <w:jc w:val="both"/>
        <w:rPr>
          <w:rFonts w:ascii="Times New Roman" w:hAnsi="Times New Roman"/>
          <w:sz w:val="24"/>
          <w:szCs w:val="24"/>
        </w:rPr>
      </w:pPr>
      <w:r w:rsidRPr="00912DC0">
        <w:rPr>
          <w:rFonts w:ascii="Times New Roman" w:hAnsi="Times New Roman"/>
          <w:sz w:val="24"/>
          <w:szCs w:val="24"/>
        </w:rPr>
        <w:t xml:space="preserve">Katılımcıların %98'i PÇ-2 "Kuramsal bilgi ve becerileri kullanarak hemşirelik uygulama alanıyla ilgili sorunları tanımlar, analiz ve sentez eder ve kanıtlara dayalı çözüm önerileri geliştirir." sorusuna olumlu yanıt vermiştir. </w:t>
      </w:r>
    </w:p>
    <w:p w14:paraId="65040465" w14:textId="77777777" w:rsidR="002E2A21" w:rsidRPr="00912DC0" w:rsidRDefault="002E2A21" w:rsidP="00912DC0">
      <w:pPr>
        <w:numPr>
          <w:ilvl w:val="0"/>
          <w:numId w:val="11"/>
        </w:numPr>
        <w:jc w:val="both"/>
        <w:rPr>
          <w:rFonts w:ascii="Times New Roman" w:hAnsi="Times New Roman"/>
          <w:sz w:val="24"/>
          <w:szCs w:val="24"/>
        </w:rPr>
      </w:pPr>
      <w:r w:rsidRPr="00912DC0">
        <w:rPr>
          <w:rFonts w:ascii="Times New Roman" w:hAnsi="Times New Roman"/>
          <w:sz w:val="24"/>
          <w:szCs w:val="24"/>
        </w:rPr>
        <w:t xml:space="preserve">Katılımcıların %97'si PÇ-3 "Sağlığın korunması, geliştirilmesi, sürdürülmesi ve savunuculuğu konusunda sorumluluk üstlenir." sorusuna olumlu yanıt vermiştir. </w:t>
      </w:r>
    </w:p>
    <w:p w14:paraId="6629910C" w14:textId="77777777" w:rsidR="002E2A21" w:rsidRPr="00912DC0" w:rsidRDefault="002E2A21" w:rsidP="00912DC0">
      <w:pPr>
        <w:numPr>
          <w:ilvl w:val="0"/>
          <w:numId w:val="11"/>
        </w:numPr>
        <w:jc w:val="both"/>
        <w:rPr>
          <w:rFonts w:ascii="Times New Roman" w:hAnsi="Times New Roman"/>
          <w:sz w:val="24"/>
          <w:szCs w:val="24"/>
        </w:rPr>
      </w:pPr>
      <w:r w:rsidRPr="00912DC0">
        <w:rPr>
          <w:rFonts w:ascii="Times New Roman" w:hAnsi="Times New Roman"/>
          <w:sz w:val="24"/>
          <w:szCs w:val="24"/>
        </w:rPr>
        <w:t xml:space="preserve">Katılımcıların %97'si PÇ-4 "Sağlık bakım gereksinimlerini bütüncül bir yaklaşımla mesleki değerler ve etik ilkelere uygun bir şekilde karşılar." sorusuna olumlu yanıt vermiştir. </w:t>
      </w:r>
    </w:p>
    <w:p w14:paraId="63AE6AF3" w14:textId="77777777" w:rsidR="002E2A21" w:rsidRPr="00912DC0" w:rsidRDefault="002E2A21" w:rsidP="00912DC0">
      <w:pPr>
        <w:numPr>
          <w:ilvl w:val="0"/>
          <w:numId w:val="11"/>
        </w:numPr>
        <w:jc w:val="both"/>
        <w:rPr>
          <w:rFonts w:ascii="Times New Roman" w:hAnsi="Times New Roman"/>
          <w:sz w:val="24"/>
          <w:szCs w:val="24"/>
        </w:rPr>
      </w:pPr>
      <w:r w:rsidRPr="00912DC0">
        <w:rPr>
          <w:rFonts w:ascii="Times New Roman" w:hAnsi="Times New Roman"/>
          <w:sz w:val="24"/>
          <w:szCs w:val="24"/>
        </w:rPr>
        <w:t xml:space="preserve">Katılımcıların %97'si PÇ-5 "Sağlık hizmetlerinin sunumunda birey, aile, toplum, meslektaşlar, sağlık ekibinin diğer üyeleri, kurum ve kuruluşlar ile etkili iletişim ve iş birliği kurar." sorusuna olumlu yanıt vermiştir. </w:t>
      </w:r>
    </w:p>
    <w:p w14:paraId="3549D434" w14:textId="77777777" w:rsidR="002E2A21" w:rsidRPr="00912DC0" w:rsidRDefault="002E2A21" w:rsidP="00912DC0">
      <w:pPr>
        <w:numPr>
          <w:ilvl w:val="0"/>
          <w:numId w:val="11"/>
        </w:numPr>
        <w:jc w:val="both"/>
        <w:rPr>
          <w:rFonts w:ascii="Times New Roman" w:hAnsi="Times New Roman"/>
          <w:sz w:val="24"/>
          <w:szCs w:val="24"/>
        </w:rPr>
      </w:pPr>
      <w:r w:rsidRPr="00912DC0">
        <w:rPr>
          <w:rFonts w:ascii="Times New Roman" w:hAnsi="Times New Roman"/>
          <w:sz w:val="24"/>
          <w:szCs w:val="24"/>
        </w:rPr>
        <w:t xml:space="preserve">Katılımcıların %98'i PÇ-6 "Mesleki uygulama, eğitim, yönetim ve araştırmalarda bilişim ve bakım teknolojilerini kullanır." sorusuna olumlu yanıt vermiştir. </w:t>
      </w:r>
    </w:p>
    <w:p w14:paraId="6C5EA641" w14:textId="77777777" w:rsidR="002E2A21" w:rsidRPr="00912DC0" w:rsidRDefault="002E2A21" w:rsidP="00912DC0">
      <w:pPr>
        <w:numPr>
          <w:ilvl w:val="0"/>
          <w:numId w:val="11"/>
        </w:numPr>
        <w:jc w:val="both"/>
        <w:rPr>
          <w:rFonts w:ascii="Times New Roman" w:hAnsi="Times New Roman"/>
          <w:sz w:val="24"/>
          <w:szCs w:val="24"/>
        </w:rPr>
      </w:pPr>
      <w:r w:rsidRPr="00912DC0">
        <w:rPr>
          <w:rFonts w:ascii="Times New Roman" w:hAnsi="Times New Roman"/>
          <w:sz w:val="24"/>
          <w:szCs w:val="24"/>
        </w:rPr>
        <w:t xml:space="preserve">Katılımcıların %98'i PÇ-7 "Sağlık hizmetleri ve hemşirelik alanındaki kanıta dayalı araştırma sonuçları ve bilgiyi, bakım standartları ile yenileşimi (inovasyon) hemşirelik bakımında kullanır." sorusuna olumlu yanıt vermiştir. </w:t>
      </w:r>
    </w:p>
    <w:p w14:paraId="061D03E1" w14:textId="77777777" w:rsidR="002E2A21" w:rsidRPr="00912DC0" w:rsidRDefault="002E2A21" w:rsidP="00912DC0">
      <w:pPr>
        <w:numPr>
          <w:ilvl w:val="0"/>
          <w:numId w:val="11"/>
        </w:numPr>
        <w:jc w:val="both"/>
        <w:rPr>
          <w:rFonts w:ascii="Times New Roman" w:hAnsi="Times New Roman"/>
          <w:sz w:val="24"/>
          <w:szCs w:val="24"/>
        </w:rPr>
      </w:pPr>
      <w:r w:rsidRPr="00912DC0">
        <w:rPr>
          <w:rFonts w:ascii="Times New Roman" w:hAnsi="Times New Roman"/>
          <w:sz w:val="24"/>
          <w:szCs w:val="24"/>
        </w:rPr>
        <w:t xml:space="preserve">Katılımcıların %87'si PÇ-8 "Bir yabancı dili kullanarak alanındaki bilgileri izler ve mesleki uygulamalarında kullanır." sorusuna olumlu yanıt vermiştir. </w:t>
      </w:r>
    </w:p>
    <w:p w14:paraId="222A7062" w14:textId="77777777" w:rsidR="002E2A21" w:rsidRPr="00912DC0" w:rsidRDefault="002E2A21" w:rsidP="00912DC0">
      <w:pPr>
        <w:numPr>
          <w:ilvl w:val="0"/>
          <w:numId w:val="11"/>
        </w:numPr>
        <w:jc w:val="both"/>
        <w:rPr>
          <w:rFonts w:ascii="Times New Roman" w:hAnsi="Times New Roman"/>
          <w:sz w:val="24"/>
          <w:szCs w:val="24"/>
        </w:rPr>
      </w:pPr>
      <w:r w:rsidRPr="00912DC0">
        <w:rPr>
          <w:rFonts w:ascii="Times New Roman" w:hAnsi="Times New Roman"/>
          <w:sz w:val="24"/>
          <w:szCs w:val="24"/>
        </w:rPr>
        <w:t xml:space="preserve">Katılımcıların %96'sı PÇ-9 "Mesleki uygulamalarını ilgili mevzuata uygun olarak gerçekleştirir." sorusuna olumlu yanıt vermiştir. </w:t>
      </w:r>
    </w:p>
    <w:p w14:paraId="5126286E" w14:textId="77777777" w:rsidR="002E2A21" w:rsidRPr="00912DC0" w:rsidRDefault="002E2A21" w:rsidP="00912DC0">
      <w:pPr>
        <w:numPr>
          <w:ilvl w:val="0"/>
          <w:numId w:val="11"/>
        </w:numPr>
        <w:jc w:val="both"/>
        <w:rPr>
          <w:rFonts w:ascii="Times New Roman" w:hAnsi="Times New Roman"/>
          <w:sz w:val="24"/>
          <w:szCs w:val="24"/>
        </w:rPr>
      </w:pPr>
      <w:r w:rsidRPr="00912DC0">
        <w:rPr>
          <w:rFonts w:ascii="Times New Roman" w:hAnsi="Times New Roman"/>
          <w:sz w:val="24"/>
          <w:szCs w:val="24"/>
        </w:rPr>
        <w:lastRenderedPageBreak/>
        <w:t xml:space="preserve">Katılımcıların %96'sı PÇ-10 "Sağlık politikalarının, kurumsal kalite sistemlerinin geliştirilmesi, uygulanması, değerlendirilmesi ve sürekli iyileştirilmesinde rol üstlenir." sorusuna olumlu yanıt vermiştir. </w:t>
      </w:r>
    </w:p>
    <w:p w14:paraId="3FE9F314" w14:textId="77777777" w:rsidR="002E2A21" w:rsidRPr="00912DC0" w:rsidRDefault="002E2A21" w:rsidP="00912DC0">
      <w:pPr>
        <w:numPr>
          <w:ilvl w:val="0"/>
          <w:numId w:val="11"/>
        </w:numPr>
        <w:jc w:val="both"/>
        <w:rPr>
          <w:rFonts w:ascii="Times New Roman" w:hAnsi="Times New Roman"/>
          <w:sz w:val="24"/>
          <w:szCs w:val="24"/>
        </w:rPr>
      </w:pPr>
      <w:r w:rsidRPr="00912DC0">
        <w:rPr>
          <w:rFonts w:ascii="Times New Roman" w:hAnsi="Times New Roman"/>
          <w:sz w:val="24"/>
          <w:szCs w:val="24"/>
        </w:rPr>
        <w:t xml:space="preserve">Katılımcıların %97'si PÇ-11 "Hemşirelik uygulamalarında öğrenme-öğretme ve yönetim sürecini kullanır." sorusuna olumlu yanıt vermiştir. </w:t>
      </w:r>
    </w:p>
    <w:p w14:paraId="0D1F2E6B" w14:textId="77777777" w:rsidR="002E2A21" w:rsidRPr="00912DC0" w:rsidRDefault="002E2A21" w:rsidP="00912DC0">
      <w:pPr>
        <w:numPr>
          <w:ilvl w:val="0"/>
          <w:numId w:val="11"/>
        </w:numPr>
        <w:jc w:val="both"/>
        <w:rPr>
          <w:rFonts w:ascii="Times New Roman" w:hAnsi="Times New Roman"/>
          <w:sz w:val="24"/>
          <w:szCs w:val="24"/>
        </w:rPr>
      </w:pPr>
      <w:r w:rsidRPr="00912DC0">
        <w:rPr>
          <w:rFonts w:ascii="Times New Roman" w:hAnsi="Times New Roman"/>
          <w:sz w:val="24"/>
          <w:szCs w:val="24"/>
        </w:rPr>
        <w:t xml:space="preserve">Katılımcıların %97'si PÇ-12 "Yaşam boyu öğrenmeyi benimseyerek mesleki gelişimini sürdürür." sorusuna olumlu yanıt vermiştir. </w:t>
      </w:r>
    </w:p>
    <w:p w14:paraId="004484C9" w14:textId="77777777" w:rsidR="002E2A21" w:rsidRPr="00912DC0" w:rsidRDefault="002E2A21" w:rsidP="00912DC0">
      <w:pPr>
        <w:numPr>
          <w:ilvl w:val="0"/>
          <w:numId w:val="11"/>
        </w:numPr>
        <w:jc w:val="both"/>
        <w:rPr>
          <w:rFonts w:ascii="Times New Roman" w:hAnsi="Times New Roman"/>
          <w:sz w:val="24"/>
          <w:szCs w:val="24"/>
        </w:rPr>
      </w:pPr>
      <w:r w:rsidRPr="00912DC0">
        <w:rPr>
          <w:rFonts w:ascii="Times New Roman" w:hAnsi="Times New Roman"/>
          <w:sz w:val="24"/>
          <w:szCs w:val="24"/>
        </w:rPr>
        <w:t xml:space="preserve">Katılımcıların %97'si PÇ-13 "Doğal çevre ve </w:t>
      </w:r>
      <w:proofErr w:type="spellStart"/>
      <w:r w:rsidRPr="00912DC0">
        <w:rPr>
          <w:rFonts w:ascii="Times New Roman" w:hAnsi="Times New Roman"/>
          <w:sz w:val="24"/>
          <w:szCs w:val="24"/>
        </w:rPr>
        <w:t>biyo</w:t>
      </w:r>
      <w:proofErr w:type="spellEnd"/>
      <w:r w:rsidRPr="00912DC0">
        <w:rPr>
          <w:rFonts w:ascii="Times New Roman" w:hAnsi="Times New Roman"/>
          <w:sz w:val="24"/>
          <w:szCs w:val="24"/>
        </w:rPr>
        <w:t xml:space="preserve">-çeşitliliğin korunması, insan onuru ve kültürel değerlere saygı, sosyal adalet konularına duyarlıdır." sorusuna olumlu yanıt vermiştir. </w:t>
      </w:r>
    </w:p>
    <w:p w14:paraId="5FA6B230" w14:textId="77777777" w:rsidR="002E2A21" w:rsidRPr="00912DC0" w:rsidRDefault="002E2A21" w:rsidP="00912DC0">
      <w:pPr>
        <w:numPr>
          <w:ilvl w:val="0"/>
          <w:numId w:val="11"/>
        </w:numPr>
        <w:jc w:val="both"/>
        <w:rPr>
          <w:rFonts w:ascii="Times New Roman" w:hAnsi="Times New Roman"/>
          <w:sz w:val="24"/>
          <w:szCs w:val="24"/>
        </w:rPr>
      </w:pPr>
      <w:r w:rsidRPr="00912DC0">
        <w:rPr>
          <w:rFonts w:ascii="Times New Roman" w:hAnsi="Times New Roman"/>
          <w:sz w:val="24"/>
          <w:szCs w:val="24"/>
        </w:rPr>
        <w:t xml:space="preserve">Katılımcıların %97'si PÇ-14 "Güvenli ve kaliteli sağlık bakımının sunulması ve geliştirilmesinde örgütsel yapı ve sistemlere liderlik eder." sorusuna olumlu yanıt vermiştir. </w:t>
      </w:r>
    </w:p>
    <w:p w14:paraId="190ECADC" w14:textId="77777777" w:rsidR="002E2A21" w:rsidRPr="00912DC0" w:rsidRDefault="002E2A21" w:rsidP="00912DC0">
      <w:pPr>
        <w:numPr>
          <w:ilvl w:val="0"/>
          <w:numId w:val="11"/>
        </w:numPr>
        <w:jc w:val="both"/>
        <w:rPr>
          <w:rFonts w:ascii="Times New Roman" w:hAnsi="Times New Roman"/>
          <w:sz w:val="24"/>
          <w:szCs w:val="24"/>
        </w:rPr>
      </w:pPr>
      <w:r w:rsidRPr="00912DC0">
        <w:rPr>
          <w:rFonts w:ascii="Times New Roman" w:hAnsi="Times New Roman"/>
          <w:sz w:val="24"/>
          <w:szCs w:val="24"/>
        </w:rPr>
        <w:t>Katılımcıların %98'i PÇ-15 "Toplum sağlığını kitlesel olarak etkileyen doğal afet, salgın vb. durumlarda hemşirelik bakım önceliklerini belirler ve kriz yönetiminde aktif rol alır." sorusuna olumlu yanıt vermiştir</w:t>
      </w:r>
    </w:p>
    <w:p w14:paraId="6B41F63C" w14:textId="550C60A5" w:rsidR="002E2A21" w:rsidRPr="002E2A21" w:rsidRDefault="002E2A21" w:rsidP="00912DC0">
      <w:pPr>
        <w:jc w:val="both"/>
        <w:rPr>
          <w:rFonts w:ascii="Times New Roman" w:hAnsi="Times New Roman"/>
          <w:sz w:val="24"/>
          <w:szCs w:val="24"/>
        </w:rPr>
      </w:pPr>
      <w:r w:rsidRPr="002E2A21">
        <w:rPr>
          <w:rFonts w:ascii="Times New Roman" w:hAnsi="Times New Roman"/>
          <w:b/>
          <w:bCs/>
          <w:sz w:val="24"/>
          <w:szCs w:val="24"/>
        </w:rPr>
        <w:t>7. Genel Memnuniyet</w:t>
      </w:r>
    </w:p>
    <w:p w14:paraId="5C904E5C" w14:textId="77777777" w:rsidR="002E2A21" w:rsidRPr="002E2A21" w:rsidRDefault="002E2A21" w:rsidP="00912DC0">
      <w:pPr>
        <w:numPr>
          <w:ilvl w:val="0"/>
          <w:numId w:val="10"/>
        </w:numPr>
        <w:jc w:val="both"/>
        <w:rPr>
          <w:rFonts w:ascii="Times New Roman" w:hAnsi="Times New Roman"/>
          <w:sz w:val="24"/>
          <w:szCs w:val="24"/>
        </w:rPr>
      </w:pPr>
      <w:r w:rsidRPr="002E2A21">
        <w:rPr>
          <w:rFonts w:ascii="Times New Roman" w:hAnsi="Times New Roman"/>
          <w:sz w:val="24"/>
          <w:szCs w:val="24"/>
        </w:rPr>
        <w:t xml:space="preserve">Katılımcıların %96'sı "Mezun olduğum lisans programından genel olarak memnunum." ifadesine olumlu yanıt vermiştir. </w:t>
      </w:r>
    </w:p>
    <w:p w14:paraId="43952F08" w14:textId="1B972843" w:rsidR="002E2A21" w:rsidRPr="002E2A21" w:rsidRDefault="002E2A21" w:rsidP="00912DC0">
      <w:pPr>
        <w:jc w:val="both"/>
        <w:rPr>
          <w:rFonts w:ascii="Times New Roman" w:hAnsi="Times New Roman"/>
          <w:b/>
          <w:bCs/>
          <w:sz w:val="24"/>
          <w:szCs w:val="24"/>
        </w:rPr>
      </w:pPr>
      <w:r w:rsidRPr="002E2A21">
        <w:rPr>
          <w:rFonts w:ascii="Times New Roman" w:hAnsi="Times New Roman"/>
          <w:b/>
          <w:bCs/>
          <w:sz w:val="24"/>
          <w:szCs w:val="24"/>
        </w:rPr>
        <w:t>Genel Sonuç ve Değerlendirme</w:t>
      </w:r>
    </w:p>
    <w:p w14:paraId="44ADC41B" w14:textId="1639D460" w:rsidR="002E2A21" w:rsidRPr="002E2A21" w:rsidRDefault="002E2A21" w:rsidP="00912DC0">
      <w:pPr>
        <w:jc w:val="both"/>
        <w:rPr>
          <w:rFonts w:ascii="Times New Roman" w:hAnsi="Times New Roman"/>
          <w:sz w:val="24"/>
          <w:szCs w:val="24"/>
        </w:rPr>
      </w:pPr>
      <w:r w:rsidRPr="002E2A21">
        <w:rPr>
          <w:rFonts w:ascii="Times New Roman" w:hAnsi="Times New Roman"/>
          <w:sz w:val="24"/>
          <w:szCs w:val="24"/>
        </w:rPr>
        <w:t>Mezun Profili Anketi sonuçları bütüncül olarak değerlendirildiğinde, bölümümüzün eğitim amaçlarına ulaşma konusunda son derece başarılı olduğu görülmektedir. Mezunlarımızın eğitimden duyduğu %96 oranındaki genel memnuniyet ve programın temel amaçlarına yönelik %98-%99 seviyesindeki yüksek onay oranları, verilen eğitimin niteliğini güçlü bir şekilde doğrulamaktadır. Mezunlarımızın %59'unun ilk bir yıl içinde istihdam edilmesi, mesleki deneyim dağılımları ve akademik süreçlere (yüksek lisans %14, doktora %5) olan ilgileri, alanında yetkin ve yaşam boyu öğrenmeye açık profesyoneller yetiştirildiğinin somut, elle tutulur göstergeleridir. Özellikle mezunlarımızın %32'sinin bilimsel araştırma süreçlerinde yer alması ve %40'ının bilimsel etkinliklere katılımı, kurumsal araştırma ve inovasyon kültürünün mezuniyet sonrasında da sürdürüldüğünü kanıtlamaktadır.</w:t>
      </w:r>
    </w:p>
    <w:p w14:paraId="334C17A0" w14:textId="59490916" w:rsidR="003644D5" w:rsidRPr="002E2A21" w:rsidRDefault="002E2A21" w:rsidP="00912DC0">
      <w:pPr>
        <w:jc w:val="both"/>
        <w:rPr>
          <w:rFonts w:ascii="Times New Roman" w:hAnsi="Times New Roman"/>
          <w:sz w:val="24"/>
          <w:szCs w:val="24"/>
        </w:rPr>
      </w:pPr>
      <w:r w:rsidRPr="002E2A21">
        <w:rPr>
          <w:rFonts w:ascii="Times New Roman" w:hAnsi="Times New Roman"/>
          <w:sz w:val="24"/>
          <w:szCs w:val="24"/>
        </w:rPr>
        <w:t xml:space="preserve">Bununla birlikte, kalite güvence sistemlerimizin gereği olarak geliştirilmeye açık alanların tespiti büyük önem taşımaktadır. Program çıktılarının büyük bir çoğunluğunda (%96-%98) hedeflere ulaşılmış olmakla birlikte, PÇ-8 "Bir yabancı dili kullanarak alanındaki bilgileri izler ve mesleki uygulamalarında kullanır" başlığında elde edilen %87'lik olumlu yanıt oranı, diğer </w:t>
      </w:r>
      <w:r w:rsidRPr="002E2A21">
        <w:rPr>
          <w:rFonts w:ascii="Times New Roman" w:hAnsi="Times New Roman"/>
          <w:sz w:val="24"/>
          <w:szCs w:val="24"/>
        </w:rPr>
        <w:lastRenderedPageBreak/>
        <w:t>çıktıların gerisinde kalmıştır. Dış paydaş anketleriyle de paralellik gösteren bu sonuç, müfredat güncellemeleri veya ders dışı destekleyici etkinlikler kapsamında mesleki yabancı dil yetkinliklerinin artırılmasına yönelik eylem planlarının oluşturulması gerektiğini somut bir ihtiyaç olarak ortaya koymaktadır.</w:t>
      </w:r>
    </w:p>
    <w:sectPr w:rsidR="003644D5" w:rsidRPr="002E2A21">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C26C1" w14:textId="77777777" w:rsidR="00B6611B" w:rsidRDefault="00B6611B">
      <w:pPr>
        <w:spacing w:after="0" w:line="240" w:lineRule="auto"/>
      </w:pPr>
      <w:r>
        <w:separator/>
      </w:r>
    </w:p>
  </w:endnote>
  <w:endnote w:type="continuationSeparator" w:id="0">
    <w:p w14:paraId="249E397C" w14:textId="77777777" w:rsidR="00B6611B" w:rsidRDefault="00B66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embedRegular r:id="rId1" w:fontKey="{7FD29E6C-F4F6-43B2-9FEB-23CE6B078584}"/>
    <w:embedBold r:id="rId2" w:fontKey="{A2813BA3-ABD7-4E6C-9D87-3DCEB8000915}"/>
  </w:font>
  <w:font w:name="Calibri">
    <w:panose1 w:val="020F0502020204030204"/>
    <w:charset w:val="A2"/>
    <w:family w:val="swiss"/>
    <w:pitch w:val="variable"/>
    <w:sig w:usb0="E4002EFF" w:usb1="C000247B" w:usb2="00000009" w:usb3="00000000" w:csb0="000001FF" w:csb1="00000000"/>
    <w:embedRegular r:id="rId3" w:fontKey="{155ED9D2-1ADD-421C-B6E0-1E7B0D14749E}"/>
  </w:font>
  <w:font w:name="Tahoma">
    <w:panose1 w:val="020B0604030504040204"/>
    <w:charset w:val="A2"/>
    <w:family w:val="swiss"/>
    <w:pitch w:val="variable"/>
    <w:sig w:usb0="E1002EFF" w:usb1="C000605B" w:usb2="00000029" w:usb3="00000000" w:csb0="000101FF" w:csb1="00000000"/>
    <w:embedRegular r:id="rId4" w:fontKey="{84D4A8AB-9207-4BD2-B6C8-0D26C64B1620}"/>
  </w:font>
  <w:font w:name="Georgia">
    <w:panose1 w:val="02040502050405020303"/>
    <w:charset w:val="A2"/>
    <w:family w:val="roman"/>
    <w:pitch w:val="variable"/>
    <w:sig w:usb0="00000287" w:usb1="00000000" w:usb2="00000000" w:usb3="00000000" w:csb0="0000009F" w:csb1="00000000"/>
    <w:embedRegular r:id="rId5" w:fontKey="{72D0356E-5E41-4F7D-B475-91827A0DA1F2}"/>
    <w:embedItalic r:id="rId6" w:fontKey="{F269CD29-0CFF-44EE-AD6B-99090DB125F7}"/>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embedRegular r:id="rId7" w:fontKey="{B35085C2-5416-4D9F-BDC6-3745FC07B4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E5EE2"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6D29B" w14:textId="77777777" w:rsidR="003644D5" w:rsidRDefault="003644D5">
    <w:pPr>
      <w:widowControl w:val="0"/>
      <w:pBdr>
        <w:top w:val="nil"/>
        <w:left w:val="nil"/>
        <w:bottom w:val="nil"/>
        <w:right w:val="nil"/>
        <w:between w:val="nil"/>
      </w:pBdr>
      <w:spacing w:after="0" w:line="276" w:lineRule="auto"/>
      <w:rPr>
        <w:color w:val="000000"/>
      </w:rPr>
    </w:pPr>
  </w:p>
  <w:tbl>
    <w:tblPr>
      <w:tblStyle w:val="ad"/>
      <w:tblW w:w="10094" w:type="dxa"/>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7"/>
      <w:gridCol w:w="5317"/>
    </w:tblGrid>
    <w:tr w:rsidR="003644D5" w14:paraId="7203D82D" w14:textId="77777777">
      <w:trPr>
        <w:trHeight w:val="334"/>
      </w:trPr>
      <w:tc>
        <w:tcPr>
          <w:tcW w:w="4777" w:type="dxa"/>
        </w:tcPr>
        <w:p w14:paraId="627A5A66" w14:textId="77777777" w:rsidR="003644D5" w:rsidRDefault="00000000">
          <w:pPr>
            <w:tabs>
              <w:tab w:val="center" w:pos="4536"/>
              <w:tab w:val="right" w:pos="9072"/>
            </w:tabs>
            <w:jc w:val="center"/>
            <w:rPr>
              <w:rFonts w:ascii="Times New Roman" w:eastAsia="Times New Roman" w:hAnsi="Times New Roman"/>
              <w:b/>
            </w:rPr>
          </w:pPr>
          <w:r>
            <w:rPr>
              <w:rFonts w:ascii="Times New Roman" w:eastAsia="Times New Roman" w:hAnsi="Times New Roman"/>
              <w:b/>
            </w:rPr>
            <w:t>Hazırlayan</w:t>
          </w:r>
        </w:p>
      </w:tc>
      <w:tc>
        <w:tcPr>
          <w:tcW w:w="5317" w:type="dxa"/>
        </w:tcPr>
        <w:p w14:paraId="0AEAEFF2" w14:textId="77777777" w:rsidR="003644D5" w:rsidRDefault="00000000">
          <w:pPr>
            <w:tabs>
              <w:tab w:val="center" w:pos="4536"/>
              <w:tab w:val="right" w:pos="9072"/>
            </w:tabs>
            <w:jc w:val="center"/>
            <w:rPr>
              <w:rFonts w:ascii="Times New Roman" w:eastAsia="Times New Roman" w:hAnsi="Times New Roman"/>
              <w:b/>
            </w:rPr>
          </w:pPr>
          <w:r>
            <w:rPr>
              <w:rFonts w:ascii="Times New Roman" w:eastAsia="Times New Roman" w:hAnsi="Times New Roman"/>
              <w:b/>
            </w:rPr>
            <w:t>Kalite Sistem Onayı</w:t>
          </w:r>
        </w:p>
      </w:tc>
    </w:tr>
    <w:tr w:rsidR="003644D5" w14:paraId="65A9B49A" w14:textId="77777777">
      <w:trPr>
        <w:trHeight w:val="430"/>
      </w:trPr>
      <w:tc>
        <w:tcPr>
          <w:tcW w:w="4777" w:type="dxa"/>
        </w:tcPr>
        <w:p w14:paraId="18891835" w14:textId="77777777" w:rsidR="003644D5" w:rsidRDefault="00000000">
          <w:pPr>
            <w:tabs>
              <w:tab w:val="center" w:pos="4536"/>
              <w:tab w:val="right" w:pos="9072"/>
            </w:tabs>
            <w:jc w:val="center"/>
            <w:rPr>
              <w:rFonts w:ascii="Times New Roman" w:eastAsia="Times New Roman" w:hAnsi="Times New Roman"/>
              <w:sz w:val="20"/>
              <w:szCs w:val="20"/>
            </w:rPr>
          </w:pPr>
          <w:r>
            <w:rPr>
              <w:rFonts w:ascii="Times New Roman" w:eastAsia="Times New Roman" w:hAnsi="Times New Roman"/>
            </w:rPr>
            <w:t>Kalite Koordinatörlüğü</w:t>
          </w:r>
        </w:p>
      </w:tc>
      <w:tc>
        <w:tcPr>
          <w:tcW w:w="5317" w:type="dxa"/>
        </w:tcPr>
        <w:p w14:paraId="5E72656B" w14:textId="77777777" w:rsidR="003644D5" w:rsidRDefault="00000000">
          <w:pPr>
            <w:tabs>
              <w:tab w:val="center" w:pos="4536"/>
              <w:tab w:val="right" w:pos="9072"/>
            </w:tabs>
            <w:jc w:val="center"/>
            <w:rPr>
              <w:rFonts w:ascii="Times New Roman" w:eastAsia="Times New Roman" w:hAnsi="Times New Roman"/>
              <w:sz w:val="20"/>
              <w:szCs w:val="20"/>
            </w:rPr>
          </w:pPr>
          <w:r>
            <w:rPr>
              <w:rFonts w:ascii="Times New Roman" w:eastAsia="Times New Roman" w:hAnsi="Times New Roman"/>
            </w:rPr>
            <w:t>Kalite Koordinatörü</w:t>
          </w:r>
        </w:p>
      </w:tc>
    </w:tr>
  </w:tbl>
  <w:p w14:paraId="3A826604" w14:textId="77777777" w:rsidR="003644D5" w:rsidRDefault="003644D5">
    <w:pPr>
      <w:pBdr>
        <w:top w:val="nil"/>
        <w:left w:val="nil"/>
        <w:bottom w:val="nil"/>
        <w:right w:val="nil"/>
        <w:between w:val="nil"/>
      </w:pBdr>
      <w:tabs>
        <w:tab w:val="center" w:pos="4536"/>
        <w:tab w:val="right" w:pos="9072"/>
      </w:tabs>
      <w:spacing w:after="0" w:line="240" w:lineRule="auto"/>
      <w:rPr>
        <w:rFonts w:ascii="Times New Roman" w:eastAsia="Times New Roman" w:hAnsi="Times New Roman"/>
        <w:color w:val="000000"/>
        <w:sz w:val="20"/>
        <w:szCs w:val="20"/>
      </w:rPr>
    </w:pPr>
  </w:p>
  <w:p w14:paraId="37907AC6"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9D8D4"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1062DA" w14:textId="77777777" w:rsidR="00B6611B" w:rsidRDefault="00B6611B">
      <w:pPr>
        <w:spacing w:after="0" w:line="240" w:lineRule="auto"/>
      </w:pPr>
      <w:r>
        <w:separator/>
      </w:r>
    </w:p>
  </w:footnote>
  <w:footnote w:type="continuationSeparator" w:id="0">
    <w:p w14:paraId="3EC9D049" w14:textId="77777777" w:rsidR="00B6611B" w:rsidRDefault="00B661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19E9"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4673A" w14:textId="77777777" w:rsidR="003644D5" w:rsidRDefault="003644D5">
    <w:pPr>
      <w:widowControl w:val="0"/>
      <w:pBdr>
        <w:top w:val="nil"/>
        <w:left w:val="nil"/>
        <w:bottom w:val="nil"/>
        <w:right w:val="nil"/>
        <w:between w:val="nil"/>
      </w:pBdr>
      <w:spacing w:after="0" w:line="276" w:lineRule="auto"/>
      <w:rPr>
        <w:color w:val="000000"/>
      </w:rPr>
    </w:pPr>
  </w:p>
  <w:tbl>
    <w:tblPr>
      <w:tblStyle w:val="ac"/>
      <w:tblW w:w="1009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8"/>
      <w:gridCol w:w="4986"/>
      <w:gridCol w:w="1800"/>
      <w:gridCol w:w="1507"/>
    </w:tblGrid>
    <w:tr w:rsidR="003644D5" w14:paraId="4C040FE9" w14:textId="77777777">
      <w:trPr>
        <w:trHeight w:val="257"/>
      </w:trPr>
      <w:tc>
        <w:tcPr>
          <w:tcW w:w="1798" w:type="dxa"/>
          <w:vMerge w:val="restart"/>
        </w:tcPr>
        <w:p w14:paraId="64C90AF6" w14:textId="77777777" w:rsidR="003644D5" w:rsidRDefault="00000000">
          <w:r>
            <w:rPr>
              <w:rFonts w:ascii="Arial" w:eastAsia="Arial" w:hAnsi="Arial" w:cs="Arial"/>
              <w:noProof/>
              <w:sz w:val="29"/>
              <w:szCs w:val="29"/>
            </w:rPr>
            <w:drawing>
              <wp:inline distT="0" distB="0" distL="0" distR="0" wp14:anchorId="263880F0" wp14:editId="60B74410">
                <wp:extent cx="859204" cy="832820"/>
                <wp:effectExtent l="0" t="0" r="0" b="0"/>
                <wp:docPr id="8553532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59204" cy="832820"/>
                        </a:xfrm>
                        <a:prstGeom prst="rect">
                          <a:avLst/>
                        </a:prstGeom>
                        <a:ln/>
                      </pic:spPr>
                    </pic:pic>
                  </a:graphicData>
                </a:graphic>
              </wp:inline>
            </w:drawing>
          </w:r>
        </w:p>
      </w:tc>
      <w:tc>
        <w:tcPr>
          <w:tcW w:w="4986" w:type="dxa"/>
          <w:vMerge w:val="restart"/>
        </w:tcPr>
        <w:p w14:paraId="0FB678FB" w14:textId="77777777" w:rsidR="003644D5" w:rsidRDefault="003644D5">
          <w:pPr>
            <w:rPr>
              <w:rFonts w:ascii="Times New Roman" w:eastAsia="Times New Roman" w:hAnsi="Times New Roman"/>
              <w:b/>
            </w:rPr>
          </w:pPr>
        </w:p>
        <w:p w14:paraId="664BE117" w14:textId="77777777" w:rsidR="003644D5" w:rsidRDefault="00000000">
          <w:pPr>
            <w:spacing w:line="259" w:lineRule="auto"/>
            <w:jc w:val="center"/>
            <w:rPr>
              <w:rFonts w:ascii="Times New Roman" w:eastAsia="Times New Roman" w:hAnsi="Times New Roman"/>
              <w:b/>
            </w:rPr>
          </w:pPr>
          <w:r>
            <w:rPr>
              <w:rFonts w:ascii="Times New Roman" w:eastAsia="Times New Roman" w:hAnsi="Times New Roman"/>
              <w:b/>
            </w:rPr>
            <w:t>T.C.</w:t>
          </w:r>
        </w:p>
        <w:p w14:paraId="08071A22" w14:textId="77777777" w:rsidR="003644D5" w:rsidRDefault="00000000">
          <w:pPr>
            <w:spacing w:line="259" w:lineRule="auto"/>
            <w:jc w:val="center"/>
            <w:rPr>
              <w:rFonts w:ascii="Times New Roman" w:eastAsia="Times New Roman" w:hAnsi="Times New Roman"/>
              <w:b/>
            </w:rPr>
          </w:pPr>
          <w:r>
            <w:rPr>
              <w:rFonts w:ascii="Times New Roman" w:eastAsia="Times New Roman" w:hAnsi="Times New Roman"/>
              <w:b/>
            </w:rPr>
            <w:t>KASTAMONU ÜNİVERSİTESİ</w:t>
          </w:r>
        </w:p>
        <w:p w14:paraId="1382379C" w14:textId="77777777" w:rsidR="003644D5" w:rsidRDefault="00000000">
          <w:pPr>
            <w:jc w:val="center"/>
            <w:rPr>
              <w:rFonts w:ascii="Times New Roman" w:eastAsia="Times New Roman" w:hAnsi="Times New Roman"/>
              <w:b/>
            </w:rPr>
          </w:pPr>
          <w:r>
            <w:rPr>
              <w:rFonts w:ascii="Times New Roman" w:eastAsia="Times New Roman" w:hAnsi="Times New Roman"/>
              <w:b/>
            </w:rPr>
            <w:t>TOPLANTI TUTANAĞI</w:t>
          </w:r>
        </w:p>
      </w:tc>
      <w:tc>
        <w:tcPr>
          <w:tcW w:w="1800" w:type="dxa"/>
        </w:tcPr>
        <w:p w14:paraId="059C2A6D"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Doküman No</w:t>
          </w:r>
        </w:p>
      </w:tc>
      <w:tc>
        <w:tcPr>
          <w:tcW w:w="1507" w:type="dxa"/>
        </w:tcPr>
        <w:p w14:paraId="53144767"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KYS-FRM-352</w:t>
          </w:r>
        </w:p>
      </w:tc>
    </w:tr>
    <w:tr w:rsidR="003644D5" w14:paraId="5BB9C546" w14:textId="77777777">
      <w:trPr>
        <w:trHeight w:val="257"/>
      </w:trPr>
      <w:tc>
        <w:tcPr>
          <w:tcW w:w="1798" w:type="dxa"/>
          <w:vMerge/>
        </w:tcPr>
        <w:p w14:paraId="52E34126"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4986" w:type="dxa"/>
          <w:vMerge/>
        </w:tcPr>
        <w:p w14:paraId="73473108"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1800" w:type="dxa"/>
        </w:tcPr>
        <w:p w14:paraId="0D310522"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İlk Yayın Tarihi</w:t>
          </w:r>
        </w:p>
      </w:tc>
      <w:tc>
        <w:tcPr>
          <w:tcW w:w="1507" w:type="dxa"/>
        </w:tcPr>
        <w:p w14:paraId="2C9E9B55"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07.02.2022</w:t>
          </w:r>
        </w:p>
      </w:tc>
    </w:tr>
    <w:tr w:rsidR="003644D5" w14:paraId="34FAD1F9" w14:textId="77777777">
      <w:trPr>
        <w:trHeight w:val="270"/>
      </w:trPr>
      <w:tc>
        <w:tcPr>
          <w:tcW w:w="1798" w:type="dxa"/>
          <w:vMerge/>
        </w:tcPr>
        <w:p w14:paraId="00D1ED85"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4986" w:type="dxa"/>
          <w:vMerge/>
        </w:tcPr>
        <w:p w14:paraId="1091A7B0"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1800" w:type="dxa"/>
        </w:tcPr>
        <w:p w14:paraId="3EDAD066"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Revizyon Tarihi</w:t>
          </w:r>
        </w:p>
      </w:tc>
      <w:tc>
        <w:tcPr>
          <w:tcW w:w="1507" w:type="dxa"/>
        </w:tcPr>
        <w:p w14:paraId="6B79A6A4"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w:t>
          </w:r>
        </w:p>
      </w:tc>
    </w:tr>
    <w:tr w:rsidR="003644D5" w14:paraId="3914B5E7" w14:textId="77777777">
      <w:trPr>
        <w:trHeight w:val="270"/>
      </w:trPr>
      <w:tc>
        <w:tcPr>
          <w:tcW w:w="1798" w:type="dxa"/>
          <w:vMerge/>
        </w:tcPr>
        <w:p w14:paraId="1556029E"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4986" w:type="dxa"/>
          <w:vMerge/>
        </w:tcPr>
        <w:p w14:paraId="1FAF33FA"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1800" w:type="dxa"/>
        </w:tcPr>
        <w:p w14:paraId="1F69C9BA"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Revizyon No</w:t>
          </w:r>
        </w:p>
      </w:tc>
      <w:tc>
        <w:tcPr>
          <w:tcW w:w="1507" w:type="dxa"/>
        </w:tcPr>
        <w:p w14:paraId="386C981F"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00</w:t>
          </w:r>
        </w:p>
      </w:tc>
    </w:tr>
    <w:tr w:rsidR="003644D5" w14:paraId="73486192" w14:textId="77777777">
      <w:trPr>
        <w:trHeight w:val="257"/>
      </w:trPr>
      <w:tc>
        <w:tcPr>
          <w:tcW w:w="1798" w:type="dxa"/>
          <w:vMerge/>
        </w:tcPr>
        <w:p w14:paraId="6A93342F"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4986" w:type="dxa"/>
          <w:vMerge/>
        </w:tcPr>
        <w:p w14:paraId="2C45E40A" w14:textId="77777777" w:rsidR="003644D5" w:rsidRDefault="003644D5">
          <w:pPr>
            <w:widowControl w:val="0"/>
            <w:pBdr>
              <w:top w:val="nil"/>
              <w:left w:val="nil"/>
              <w:bottom w:val="nil"/>
              <w:right w:val="nil"/>
              <w:between w:val="nil"/>
            </w:pBdr>
            <w:spacing w:line="276" w:lineRule="auto"/>
            <w:rPr>
              <w:rFonts w:ascii="Times New Roman" w:eastAsia="Times New Roman" w:hAnsi="Times New Roman"/>
              <w:sz w:val="20"/>
              <w:szCs w:val="20"/>
            </w:rPr>
          </w:pPr>
        </w:p>
      </w:tc>
      <w:tc>
        <w:tcPr>
          <w:tcW w:w="1800" w:type="dxa"/>
        </w:tcPr>
        <w:p w14:paraId="104A1BDE"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Sayfa No</w:t>
          </w:r>
        </w:p>
      </w:tc>
      <w:tc>
        <w:tcPr>
          <w:tcW w:w="1507" w:type="dxa"/>
        </w:tcPr>
        <w:p w14:paraId="061BCB06" w14:textId="77777777" w:rsidR="003644D5" w:rsidRDefault="00000000">
          <w:pPr>
            <w:rPr>
              <w:rFonts w:ascii="Times New Roman" w:eastAsia="Times New Roman" w:hAnsi="Times New Roman"/>
              <w:sz w:val="20"/>
              <w:szCs w:val="20"/>
            </w:rPr>
          </w:pPr>
          <w:r>
            <w:rPr>
              <w:rFonts w:ascii="Times New Roman" w:eastAsia="Times New Roman" w:hAnsi="Times New Roman"/>
              <w:sz w:val="20"/>
              <w:szCs w:val="20"/>
            </w:rPr>
            <w:t>1/1</w:t>
          </w:r>
        </w:p>
      </w:tc>
    </w:tr>
  </w:tbl>
  <w:p w14:paraId="3AD40750"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57347" w14:textId="77777777" w:rsidR="003644D5" w:rsidRDefault="003644D5">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30DD"/>
    <w:multiLevelType w:val="multilevel"/>
    <w:tmpl w:val="98F0B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F3D22"/>
    <w:multiLevelType w:val="multilevel"/>
    <w:tmpl w:val="16229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0060D3"/>
    <w:multiLevelType w:val="multilevel"/>
    <w:tmpl w:val="95B4A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090D3A"/>
    <w:multiLevelType w:val="multilevel"/>
    <w:tmpl w:val="307EB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1155F7"/>
    <w:multiLevelType w:val="multilevel"/>
    <w:tmpl w:val="6A082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F13656"/>
    <w:multiLevelType w:val="multilevel"/>
    <w:tmpl w:val="8E7C9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A50DB9"/>
    <w:multiLevelType w:val="multilevel"/>
    <w:tmpl w:val="6EBA4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34433D"/>
    <w:multiLevelType w:val="multilevel"/>
    <w:tmpl w:val="97D8D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0E4F5F"/>
    <w:multiLevelType w:val="multilevel"/>
    <w:tmpl w:val="472E4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CE2419"/>
    <w:multiLevelType w:val="multilevel"/>
    <w:tmpl w:val="104EC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D23DF1"/>
    <w:multiLevelType w:val="multilevel"/>
    <w:tmpl w:val="21844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6911976">
    <w:abstractNumId w:val="7"/>
  </w:num>
  <w:num w:numId="2" w16cid:durableId="1405375209">
    <w:abstractNumId w:val="10"/>
  </w:num>
  <w:num w:numId="3" w16cid:durableId="2134059506">
    <w:abstractNumId w:val="0"/>
  </w:num>
  <w:num w:numId="4" w16cid:durableId="828442197">
    <w:abstractNumId w:val="6"/>
  </w:num>
  <w:num w:numId="5" w16cid:durableId="1958179461">
    <w:abstractNumId w:val="3"/>
  </w:num>
  <w:num w:numId="6" w16cid:durableId="340162068">
    <w:abstractNumId w:val="5"/>
  </w:num>
  <w:num w:numId="7" w16cid:durableId="201137309">
    <w:abstractNumId w:val="4"/>
  </w:num>
  <w:num w:numId="8" w16cid:durableId="1472209738">
    <w:abstractNumId w:val="2"/>
  </w:num>
  <w:num w:numId="9" w16cid:durableId="1620912031">
    <w:abstractNumId w:val="1"/>
  </w:num>
  <w:num w:numId="10" w16cid:durableId="966281175">
    <w:abstractNumId w:val="8"/>
  </w:num>
  <w:num w:numId="11" w16cid:durableId="5420634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4D5"/>
    <w:rsid w:val="002527FA"/>
    <w:rsid w:val="002E2A21"/>
    <w:rsid w:val="002F3C7B"/>
    <w:rsid w:val="00326842"/>
    <w:rsid w:val="00346873"/>
    <w:rsid w:val="003644D5"/>
    <w:rsid w:val="00455068"/>
    <w:rsid w:val="005A55C7"/>
    <w:rsid w:val="0065512F"/>
    <w:rsid w:val="00717D63"/>
    <w:rsid w:val="00760F3A"/>
    <w:rsid w:val="0089227E"/>
    <w:rsid w:val="00912DC0"/>
    <w:rsid w:val="00961983"/>
    <w:rsid w:val="00A83635"/>
    <w:rsid w:val="00A9633F"/>
    <w:rsid w:val="00B6611B"/>
    <w:rsid w:val="00C060C6"/>
    <w:rsid w:val="00C94D6D"/>
    <w:rsid w:val="00D30B2A"/>
    <w:rsid w:val="00D92CE6"/>
    <w:rsid w:val="4742A802"/>
    <w:rsid w:val="61348FC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8C749"/>
  <w15:docId w15:val="{A2261602-2851-42E2-B6AF-C323A8FD9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040"/>
    <w:rPr>
      <w:rFonts w:cs="Times New Roman"/>
    </w:rPr>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paragraph" w:styleId="stBilgi">
    <w:name w:val="header"/>
    <w:basedOn w:val="Normal"/>
    <w:link w:val="stBilgiChar"/>
    <w:uiPriority w:val="99"/>
    <w:unhideWhenUsed/>
    <w:rsid w:val="0050104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01040"/>
    <w:rPr>
      <w:rFonts w:ascii="Century Gothic" w:eastAsia="Century Gothic" w:hAnsi="Century Gothic" w:cs="Times New Roman"/>
    </w:rPr>
  </w:style>
  <w:style w:type="paragraph" w:styleId="AralkYok">
    <w:name w:val="No Spacing"/>
    <w:uiPriority w:val="1"/>
    <w:qFormat/>
    <w:rsid w:val="00501040"/>
    <w:pPr>
      <w:spacing w:after="0" w:line="240" w:lineRule="auto"/>
    </w:pPr>
    <w:rPr>
      <w:rFonts w:ascii="Calibri" w:eastAsia="Calibri" w:hAnsi="Calibri" w:cs="Times New Roman"/>
    </w:rPr>
  </w:style>
  <w:style w:type="paragraph" w:styleId="AltBilgi">
    <w:name w:val="footer"/>
    <w:basedOn w:val="Normal"/>
    <w:link w:val="AltBilgiChar"/>
    <w:uiPriority w:val="99"/>
    <w:unhideWhenUsed/>
    <w:rsid w:val="0050104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01040"/>
    <w:rPr>
      <w:rFonts w:ascii="Century Gothic" w:eastAsia="Century Gothic" w:hAnsi="Century Gothic" w:cs="Times New Roman"/>
    </w:rPr>
  </w:style>
  <w:style w:type="table" w:styleId="TabloKlavuzu">
    <w:name w:val="Table Grid"/>
    <w:basedOn w:val="NormalTablo"/>
    <w:uiPriority w:val="39"/>
    <w:rsid w:val="000D4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39"/>
    <w:rsid w:val="000D4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116C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16CE"/>
    <w:rPr>
      <w:rFonts w:ascii="Tahoma" w:eastAsia="Century Gothic" w:hAnsi="Tahoma" w:cs="Tahoma"/>
      <w:sz w:val="16"/>
      <w:szCs w:val="16"/>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pPr>
      <w:spacing w:after="0" w:line="240" w:lineRule="auto"/>
    </w:pPr>
    <w:tblPr>
      <w:tblStyleRowBandSize w:val="1"/>
      <w:tblStyleColBandSize w:val="1"/>
      <w:tblCellMar>
        <w:left w:w="108" w:type="dxa"/>
        <w:right w:w="108" w:type="dxa"/>
      </w:tblCellMar>
    </w:tblPr>
  </w:style>
  <w:style w:type="table" w:customStyle="1" w:styleId="ab">
    <w:basedOn w:val="TableNormal0"/>
    <w:pPr>
      <w:spacing w:after="0" w:line="240" w:lineRule="auto"/>
    </w:pPr>
    <w:tblPr>
      <w:tblStyleRowBandSize w:val="1"/>
      <w:tblStyleColBandSize w:val="1"/>
      <w:tblCellMar>
        <w:left w:w="108" w:type="dxa"/>
        <w:right w:w="108" w:type="dxa"/>
      </w:tblCellMar>
    </w:tbl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table" w:customStyle="1" w:styleId="ad">
    <w:basedOn w:val="TableNormal0"/>
    <w:pPr>
      <w:spacing w:after="0" w:line="240" w:lineRule="auto"/>
    </w:pPr>
    <w:tblPr>
      <w:tblStyleRowBandSize w:val="1"/>
      <w:tblStyleColBandSize w:val="1"/>
      <w:tblCellMar>
        <w:left w:w="108" w:type="dxa"/>
        <w:right w:w="108" w:type="dxa"/>
      </w:tblCellMar>
    </w:tblPr>
  </w:style>
  <w:style w:type="character" w:styleId="Gl">
    <w:name w:val="Strong"/>
    <w:basedOn w:val="VarsaylanParagrafYazTipi"/>
    <w:uiPriority w:val="22"/>
    <w:qFormat/>
    <w:rsid w:val="00A83635"/>
    <w:rPr>
      <w:b/>
      <w:bCs/>
    </w:rPr>
  </w:style>
  <w:style w:type="paragraph" w:styleId="NormalWeb">
    <w:name w:val="Normal (Web)"/>
    <w:basedOn w:val="Normal"/>
    <w:uiPriority w:val="99"/>
    <w:semiHidden/>
    <w:unhideWhenUsed/>
    <w:rsid w:val="00326842"/>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E9H5VrlOxIjsG03tN7fEiPvxJQ==">CgMxLjA4AHIhMW1IRi1IQlh5b05HVGg1QmtlMmplTjlzM1dQR1prdlND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1205</Words>
  <Characters>6873</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iktisat</dc:creator>
  <cp:lastModifiedBy>ksofti 180</cp:lastModifiedBy>
  <cp:revision>9</cp:revision>
  <dcterms:created xsi:type="dcterms:W3CDTF">2025-04-13T19:22:00Z</dcterms:created>
  <dcterms:modified xsi:type="dcterms:W3CDTF">2026-06-11T11:26:00Z</dcterms:modified>
</cp:coreProperties>
</file>