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3BBCC" w14:textId="77777777" w:rsidR="003644D5" w:rsidRDefault="003644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6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"/>
        <w:gridCol w:w="2335"/>
        <w:gridCol w:w="3026"/>
        <w:gridCol w:w="2233"/>
        <w:gridCol w:w="1043"/>
        <w:gridCol w:w="27"/>
      </w:tblGrid>
      <w:tr w:rsidR="003644D5" w14:paraId="268473FA" w14:textId="77777777" w:rsidTr="4742A802">
        <w:trPr>
          <w:gridAfter w:val="1"/>
          <w:wAfter w:w="27" w:type="dxa"/>
          <w:trHeight w:val="856"/>
          <w:jc w:val="center"/>
        </w:trPr>
        <w:tc>
          <w:tcPr>
            <w:tcW w:w="2731" w:type="dxa"/>
            <w:gridSpan w:val="2"/>
            <w:shd w:val="clear" w:color="auto" w:fill="FFFFFF" w:themeFill="background1"/>
            <w:vAlign w:val="center"/>
          </w:tcPr>
          <w:p w14:paraId="11B85076" w14:textId="77777777" w:rsidR="003644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TOPLANTI KONUSU: </w:t>
            </w:r>
          </w:p>
        </w:tc>
        <w:tc>
          <w:tcPr>
            <w:tcW w:w="6302" w:type="dxa"/>
            <w:gridSpan w:val="3"/>
            <w:shd w:val="clear" w:color="auto" w:fill="FFFFFF" w:themeFill="background1"/>
          </w:tcPr>
          <w:p w14:paraId="66F3800E" w14:textId="2A7508E3" w:rsidR="003644D5" w:rsidRDefault="00A22A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color w:val="000000"/>
              </w:rPr>
            </w:pPr>
            <w:proofErr w:type="spellStart"/>
            <w:r w:rsidRPr="00A22AD1">
              <w:rPr>
                <w:rFonts w:ascii="Times New Roman" w:eastAsia="Times New Roman" w:hAnsi="Times New Roman"/>
                <w:b/>
                <w:color w:val="000000"/>
              </w:rPr>
              <w:t>Mentörlük</w:t>
            </w:r>
            <w:proofErr w:type="spellEnd"/>
            <w:r w:rsidRPr="00A22AD1">
              <w:rPr>
                <w:rFonts w:ascii="Times New Roman" w:eastAsia="Times New Roman" w:hAnsi="Times New Roman"/>
                <w:b/>
                <w:color w:val="000000"/>
              </w:rPr>
              <w:t xml:space="preserve"> Uygulaması Akran-Yönder Memnuniyeti Anket Sonuçları</w:t>
            </w:r>
          </w:p>
        </w:tc>
      </w:tr>
      <w:tr w:rsidR="003644D5" w14:paraId="14100512" w14:textId="77777777" w:rsidTr="4742A802">
        <w:trPr>
          <w:gridAfter w:val="1"/>
          <w:wAfter w:w="27" w:type="dxa"/>
          <w:trHeight w:val="19"/>
          <w:jc w:val="center"/>
        </w:trPr>
        <w:tc>
          <w:tcPr>
            <w:tcW w:w="2731" w:type="dxa"/>
            <w:gridSpan w:val="2"/>
            <w:shd w:val="clear" w:color="auto" w:fill="FFFFFF" w:themeFill="background1"/>
            <w:vAlign w:val="center"/>
          </w:tcPr>
          <w:p w14:paraId="4261FDF6" w14:textId="77777777" w:rsidR="003644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TOPLANTI TARİHİ </w:t>
            </w:r>
          </w:p>
        </w:tc>
        <w:tc>
          <w:tcPr>
            <w:tcW w:w="6302" w:type="dxa"/>
            <w:gridSpan w:val="3"/>
            <w:shd w:val="clear" w:color="auto" w:fill="FFFFFF" w:themeFill="background1"/>
          </w:tcPr>
          <w:p w14:paraId="44588C6D" w14:textId="1C7C5DA1" w:rsidR="003644D5" w:rsidRDefault="00326842" w:rsidP="4742A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03</w:t>
            </w:r>
            <w:r w:rsidR="00346873" w:rsidRPr="4742A80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.0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6</w:t>
            </w:r>
            <w:r w:rsidR="00346873" w:rsidRPr="4742A80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.202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6</w:t>
            </w:r>
          </w:p>
        </w:tc>
      </w:tr>
      <w:tr w:rsidR="003644D5" w14:paraId="68A032C5" w14:textId="77777777" w:rsidTr="4742A802">
        <w:trPr>
          <w:trHeight w:val="19"/>
          <w:jc w:val="center"/>
        </w:trPr>
        <w:tc>
          <w:tcPr>
            <w:tcW w:w="5757" w:type="dxa"/>
            <w:gridSpan w:val="3"/>
            <w:vAlign w:val="center"/>
          </w:tcPr>
          <w:p w14:paraId="459F445A" w14:textId="77777777" w:rsidR="003644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YAPILANLAR</w:t>
            </w:r>
          </w:p>
        </w:tc>
        <w:tc>
          <w:tcPr>
            <w:tcW w:w="2233" w:type="dxa"/>
          </w:tcPr>
          <w:p w14:paraId="0A0E0F1C" w14:textId="77777777" w:rsidR="003644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KOMİSYON ÜYELERİ</w:t>
            </w:r>
          </w:p>
        </w:tc>
        <w:tc>
          <w:tcPr>
            <w:tcW w:w="1070" w:type="dxa"/>
            <w:gridSpan w:val="2"/>
          </w:tcPr>
          <w:p w14:paraId="5866538D" w14:textId="77777777" w:rsidR="003644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İMZA</w:t>
            </w:r>
          </w:p>
        </w:tc>
      </w:tr>
      <w:tr w:rsidR="003644D5" w14:paraId="1704DE04" w14:textId="77777777" w:rsidTr="4742A802">
        <w:trPr>
          <w:trHeight w:val="558"/>
          <w:jc w:val="center"/>
        </w:trPr>
        <w:tc>
          <w:tcPr>
            <w:tcW w:w="396" w:type="dxa"/>
            <w:vAlign w:val="center"/>
          </w:tcPr>
          <w:p w14:paraId="64C894A5" w14:textId="77777777" w:rsidR="003644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1.</w:t>
            </w:r>
          </w:p>
        </w:tc>
        <w:tc>
          <w:tcPr>
            <w:tcW w:w="5361" w:type="dxa"/>
            <w:gridSpan w:val="2"/>
            <w:vAlign w:val="center"/>
          </w:tcPr>
          <w:p w14:paraId="7DFB590D" w14:textId="53216319" w:rsidR="003644D5" w:rsidRPr="002E2A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E2A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Hemşirelik Bölümü </w:t>
            </w:r>
            <w:r w:rsidR="00A22A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Akran </w:t>
            </w:r>
            <w:proofErr w:type="spellStart"/>
            <w:r w:rsidR="00A22A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Yönderliği</w:t>
            </w:r>
            <w:proofErr w:type="spellEnd"/>
            <w:r w:rsidRPr="002E2A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Komisyonu olarak gönderilen anket linki ile </w:t>
            </w:r>
            <w:r w:rsidR="00A22A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sınıflardan</w:t>
            </w:r>
            <w:r w:rsidRPr="002E2A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katılımcının verilerine ulaşıldı. </w:t>
            </w:r>
          </w:p>
        </w:tc>
        <w:tc>
          <w:tcPr>
            <w:tcW w:w="2233" w:type="dxa"/>
            <w:vMerge w:val="restart"/>
          </w:tcPr>
          <w:p w14:paraId="6695D2A3" w14:textId="67D7E15E" w:rsidR="003644D5" w:rsidRPr="0087125A" w:rsidRDefault="00000000" w:rsidP="00871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87125A">
              <w:rPr>
                <w:rFonts w:ascii="Times New Roman" w:eastAsia="Times New Roman" w:hAnsi="Times New Roman"/>
                <w:color w:val="000000"/>
              </w:rPr>
              <w:t xml:space="preserve">Doç. Dr. </w:t>
            </w:r>
            <w:r w:rsidR="0087125A" w:rsidRPr="0087125A">
              <w:rPr>
                <w:rFonts w:ascii="Times New Roman" w:eastAsia="Times New Roman" w:hAnsi="Times New Roman"/>
                <w:color w:val="000000"/>
              </w:rPr>
              <w:t>Filiz ÖZEL ÇAKIR</w:t>
            </w:r>
          </w:p>
          <w:p w14:paraId="3E4B5DFA" w14:textId="6C6E7678" w:rsidR="0087125A" w:rsidRPr="0087125A" w:rsidRDefault="0087125A" w:rsidP="00871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87125A">
              <w:rPr>
                <w:rFonts w:ascii="Times New Roman" w:eastAsia="Times New Roman" w:hAnsi="Times New Roman"/>
                <w:color w:val="000000"/>
              </w:rPr>
              <w:t>Arş. Gör. Sabri Okan DEMİRYÜREK</w:t>
            </w:r>
          </w:p>
          <w:p w14:paraId="450F00E5" w14:textId="3BC925FC" w:rsidR="0087125A" w:rsidRPr="0087125A" w:rsidRDefault="0087125A" w:rsidP="00871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87125A">
              <w:rPr>
                <w:rFonts w:ascii="Times New Roman" w:eastAsia="Times New Roman" w:hAnsi="Times New Roman"/>
                <w:color w:val="000000"/>
              </w:rPr>
              <w:t>Arş. Gör. Şevval YEYİT</w:t>
            </w:r>
          </w:p>
          <w:p w14:paraId="0A739001" w14:textId="43BE6A7D" w:rsidR="0087125A" w:rsidRDefault="0087125A" w:rsidP="00871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  <w:r w:rsidRPr="0087125A">
              <w:rPr>
                <w:rFonts w:ascii="Times New Roman" w:eastAsia="Times New Roman" w:hAnsi="Times New Roman"/>
                <w:color w:val="000000"/>
              </w:rPr>
              <w:t xml:space="preserve">Öğrenci </w:t>
            </w:r>
            <w:proofErr w:type="spellStart"/>
            <w:r w:rsidRPr="0087125A">
              <w:rPr>
                <w:rFonts w:ascii="Times New Roman" w:eastAsia="Times New Roman" w:hAnsi="Times New Roman"/>
                <w:color w:val="000000"/>
              </w:rPr>
              <w:t>Esranur</w:t>
            </w:r>
            <w:proofErr w:type="spellEnd"/>
            <w:r w:rsidRPr="0087125A">
              <w:rPr>
                <w:rFonts w:ascii="Times New Roman" w:eastAsia="Times New Roman" w:hAnsi="Times New Roman"/>
                <w:color w:val="000000"/>
              </w:rPr>
              <w:t xml:space="preserve"> DEMİROĞLU</w:t>
            </w:r>
          </w:p>
          <w:p w14:paraId="1CBEB805" w14:textId="77777777" w:rsidR="003644D5" w:rsidRDefault="003644D5" w:rsidP="00346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70" w:type="dxa"/>
            <w:gridSpan w:val="2"/>
            <w:vMerge w:val="restart"/>
          </w:tcPr>
          <w:p w14:paraId="5BA65482" w14:textId="77777777" w:rsidR="003644D5" w:rsidRDefault="00364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3644D5" w14:paraId="412CA591" w14:textId="77777777" w:rsidTr="4742A802">
        <w:trPr>
          <w:trHeight w:val="558"/>
          <w:jc w:val="center"/>
        </w:trPr>
        <w:tc>
          <w:tcPr>
            <w:tcW w:w="396" w:type="dxa"/>
            <w:vAlign w:val="center"/>
          </w:tcPr>
          <w:p w14:paraId="30C5EA50" w14:textId="77777777" w:rsidR="003644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</w:t>
            </w:r>
          </w:p>
        </w:tc>
        <w:tc>
          <w:tcPr>
            <w:tcW w:w="5361" w:type="dxa"/>
            <w:gridSpan w:val="2"/>
            <w:vAlign w:val="center"/>
          </w:tcPr>
          <w:p w14:paraId="33BAD502" w14:textId="38719748" w:rsidR="003644D5" w:rsidRPr="002E2A21" w:rsidRDefault="00576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Ankete 1. Sınıflardan 110, 4. Sınıflardan 101 katılım sağlanmış olup </w:t>
            </w:r>
            <w:proofErr w:type="spellStart"/>
            <w:r w:rsidR="00326842" w:rsidRPr="002E2A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olup</w:t>
            </w:r>
            <w:proofErr w:type="spellEnd"/>
            <w:r w:rsidR="002E2A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b</w:t>
            </w:r>
            <w:r w:rsidR="00326842" w:rsidRPr="002E2A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 kapsamda elde edilen sonuçlar</w:t>
            </w:r>
            <w:r w:rsidR="002E2A21" w:rsidRPr="002E2A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komisyon tarafından değerlendirilmiştir.</w:t>
            </w:r>
          </w:p>
        </w:tc>
        <w:tc>
          <w:tcPr>
            <w:tcW w:w="2233" w:type="dxa"/>
            <w:vMerge/>
          </w:tcPr>
          <w:p w14:paraId="218A6E51" w14:textId="77777777" w:rsidR="003644D5" w:rsidRDefault="00364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70" w:type="dxa"/>
            <w:gridSpan w:val="2"/>
            <w:vMerge/>
          </w:tcPr>
          <w:p w14:paraId="56B6E2EE" w14:textId="77777777" w:rsidR="003644D5" w:rsidRDefault="00364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14:paraId="68D89519" w14:textId="77777777" w:rsidR="003644D5" w:rsidRDefault="003644D5"/>
    <w:p w14:paraId="4D19DEC6" w14:textId="0CFABE8E" w:rsidR="003644D5" w:rsidRDefault="00000000" w:rsidP="00326842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326842">
        <w:rPr>
          <w:rFonts w:ascii="Times New Roman" w:eastAsia="Times New Roman" w:hAnsi="Times New Roman"/>
          <w:sz w:val="24"/>
          <w:szCs w:val="24"/>
        </w:rPr>
        <w:t>EK-</w:t>
      </w:r>
      <w:proofErr w:type="gramStart"/>
      <w:r w:rsidRPr="00326842">
        <w:rPr>
          <w:rFonts w:ascii="Times New Roman" w:eastAsia="Times New Roman" w:hAnsi="Times New Roman"/>
          <w:sz w:val="24"/>
          <w:szCs w:val="24"/>
        </w:rPr>
        <w:t>1 -</w:t>
      </w:r>
      <w:proofErr w:type="gramEnd"/>
      <w:r w:rsidRPr="00326842">
        <w:rPr>
          <w:rFonts w:ascii="Times New Roman" w:eastAsia="Times New Roman" w:hAnsi="Times New Roman"/>
          <w:sz w:val="24"/>
          <w:szCs w:val="24"/>
        </w:rPr>
        <w:t xml:space="preserve"> Kastamonu Üniversitesi Sağlık Bilimleri Fakültesi Hemşirelik Bölümü </w:t>
      </w:r>
      <w:r w:rsidR="0057613D" w:rsidRPr="0057613D">
        <w:rPr>
          <w:rFonts w:ascii="Times New Roman" w:eastAsia="Times New Roman" w:hAnsi="Times New Roman"/>
          <w:bCs/>
          <w:color w:val="000000"/>
          <w:sz w:val="24"/>
          <w:szCs w:val="24"/>
        </w:rPr>
        <w:t>Akran Mentorluğu Değerlendirme Ölçeği Sonuçları</w:t>
      </w:r>
    </w:p>
    <w:p w14:paraId="1594948B" w14:textId="17C4C033" w:rsidR="0057613D" w:rsidRPr="00326842" w:rsidRDefault="0057613D" w:rsidP="00326842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EK-</w:t>
      </w:r>
      <w:proofErr w:type="gramStart"/>
      <w:r>
        <w:rPr>
          <w:rFonts w:ascii="Times New Roman" w:eastAsia="Times New Roman" w:hAnsi="Times New Roman"/>
          <w:bCs/>
          <w:color w:val="000000"/>
          <w:sz w:val="24"/>
          <w:szCs w:val="24"/>
        </w:rPr>
        <w:t>2 -</w:t>
      </w:r>
      <w:proofErr w:type="gramEnd"/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326842">
        <w:rPr>
          <w:rFonts w:ascii="Times New Roman" w:eastAsia="Times New Roman" w:hAnsi="Times New Roman"/>
          <w:sz w:val="24"/>
          <w:szCs w:val="24"/>
        </w:rPr>
        <w:t>Kastamonu Üniversitesi Sağlık Bilimleri Fakültesi Hemşirelik Bölümü</w:t>
      </w:r>
      <w:r>
        <w:rPr>
          <w:rFonts w:ascii="Times New Roman" w:eastAsia="Times New Roman" w:hAnsi="Times New Roman"/>
          <w:sz w:val="24"/>
          <w:szCs w:val="24"/>
        </w:rPr>
        <w:t xml:space="preserve"> Akran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Yönderliği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Programı Danışan Değerlendirme Anketi</w:t>
      </w:r>
    </w:p>
    <w:p w14:paraId="6FD38D14" w14:textId="47117788" w:rsidR="0057613D" w:rsidRPr="0057613D" w:rsidRDefault="00000000" w:rsidP="0057613D">
      <w:pPr>
        <w:jc w:val="both"/>
        <w:rPr>
          <w:rFonts w:ascii="Times New Roman" w:eastAsia="Times New Roman" w:hAnsi="Times New Roman"/>
          <w:b/>
          <w:color w:val="202124"/>
          <w:sz w:val="24"/>
          <w:szCs w:val="24"/>
          <w:highlight w:val="white"/>
        </w:rPr>
      </w:pPr>
      <w:r w:rsidRPr="00326842">
        <w:rPr>
          <w:rFonts w:ascii="Times New Roman" w:eastAsia="Times New Roman" w:hAnsi="Times New Roman"/>
          <w:b/>
          <w:color w:val="202124"/>
          <w:sz w:val="24"/>
          <w:szCs w:val="24"/>
          <w:highlight w:val="white"/>
        </w:rPr>
        <w:t>EK-1</w:t>
      </w:r>
      <w:r w:rsidR="0057613D">
        <w:rPr>
          <w:rFonts w:ascii="Times New Roman" w:eastAsia="Times New Roman" w:hAnsi="Times New Roman"/>
          <w:b/>
          <w:color w:val="202124"/>
          <w:sz w:val="24"/>
          <w:szCs w:val="24"/>
        </w:rPr>
        <w:t xml:space="preserve"> </w:t>
      </w:r>
      <w:r w:rsidR="0057613D" w:rsidRPr="0057613D">
        <w:rPr>
          <w:rFonts w:ascii="Times New Roman" w:hAnsi="Times New Roman"/>
          <w:b/>
          <w:bCs/>
          <w:sz w:val="24"/>
          <w:szCs w:val="24"/>
        </w:rPr>
        <w:t>Akran Mentorluğu Değerlendirme Ölçeği Sonuçları</w:t>
      </w:r>
    </w:p>
    <w:p w14:paraId="21D81973" w14:textId="10D75888" w:rsidR="0057613D" w:rsidRPr="0057613D" w:rsidRDefault="0057613D" w:rsidP="0057613D">
      <w:p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1. sınıf öğrencilerinin (danışanların) mentorlarını değerlendirdiği 10 maddelik, 7'li </w:t>
      </w:r>
      <w:proofErr w:type="spellStart"/>
      <w:r w:rsidRPr="0057613D">
        <w:rPr>
          <w:rFonts w:ascii="Times New Roman" w:hAnsi="Times New Roman"/>
          <w:sz w:val="24"/>
          <w:szCs w:val="24"/>
        </w:rPr>
        <w:t>Likert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tipi ölçek analiz edildiğinde; öğrencilerin genel memnuniyetinin orta seviyenin üzerinde olduğu görülmektedir. Ölçekten alınabilecek maksimum puan 70 olup, öğrencilerin genel ortalama ölçek puanı 40,84'tür. </w:t>
      </w:r>
    </w:p>
    <w:p w14:paraId="7A551AE1" w14:textId="50C3BD3A" w:rsidR="0057613D" w:rsidRPr="0057613D" w:rsidRDefault="0057613D" w:rsidP="0057613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>Maddelerin ayrıntılı ortalama puanları ve tespitler şu şekildedir:</w:t>
      </w:r>
    </w:p>
    <w:p w14:paraId="2DF51C3B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Mentorum yapıcı dönütler verdi: 4,23 (Ölçekteki en yüksek ortalama puan olup, mentorların geri bildirim konusunda en başarılı performansı gösterdiğini kanıtlamaktadır). </w:t>
      </w:r>
    </w:p>
    <w:p w14:paraId="2F48CBE4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7613D">
        <w:rPr>
          <w:rFonts w:ascii="Times New Roman" w:hAnsi="Times New Roman"/>
          <w:sz w:val="24"/>
          <w:szCs w:val="24"/>
        </w:rPr>
        <w:t>Mentorumün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iletişim becerileri kuvvetliydi: 4,16 </w:t>
      </w:r>
    </w:p>
    <w:p w14:paraId="16C2B61C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Mentorum çalıştığım konuya hakimdi: 4,14 </w:t>
      </w:r>
    </w:p>
    <w:p w14:paraId="46D10033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Mentorum objektif davrandı: 4,14 </w:t>
      </w:r>
    </w:p>
    <w:p w14:paraId="5B018EED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lastRenderedPageBreak/>
        <w:t xml:space="preserve">Mentorum karşılaştığım problemleri çözmeme yardım etti: 4,12 </w:t>
      </w:r>
    </w:p>
    <w:p w14:paraId="65D4F13D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Mentorum akranım olduğu için daha kolay iletişim kurdum: 4,12 </w:t>
      </w:r>
    </w:p>
    <w:p w14:paraId="35379484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7613D">
        <w:rPr>
          <w:rFonts w:ascii="Times New Roman" w:hAnsi="Times New Roman"/>
          <w:sz w:val="24"/>
          <w:szCs w:val="24"/>
        </w:rPr>
        <w:t>Mentorumü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öğretmenim kadar ciddiye aldım: 4,10 </w:t>
      </w:r>
    </w:p>
    <w:p w14:paraId="30496040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Mentorum çalıştığım konuyu daha iyi anlamamı sağladı: 3,99 (4,00 seviyesinin hemen altında kalmıştır). </w:t>
      </w:r>
    </w:p>
    <w:p w14:paraId="09FE37FE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7613D">
        <w:rPr>
          <w:rFonts w:ascii="Times New Roman" w:hAnsi="Times New Roman"/>
          <w:sz w:val="24"/>
          <w:szCs w:val="24"/>
        </w:rPr>
        <w:t>Mentorumün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desteği öğretmeniminki kadar etkili oldu: 3,92 </w:t>
      </w:r>
    </w:p>
    <w:p w14:paraId="78B6BC59" w14:textId="77777777" w:rsidR="0057613D" w:rsidRPr="0057613D" w:rsidRDefault="0057613D" w:rsidP="0057613D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Mentorum beni motive etti: 3,91 (Ölçekteki en düşük puan olup, mentorların danışanları motive etme teknikleri konusunda desteklenmesi gerektiğini işaret etmektedir). </w:t>
      </w:r>
    </w:p>
    <w:p w14:paraId="1564A190" w14:textId="77777777" w:rsidR="0057613D" w:rsidRPr="0057613D" w:rsidRDefault="0057613D" w:rsidP="0057613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7613D">
        <w:rPr>
          <w:rFonts w:ascii="Times New Roman" w:hAnsi="Times New Roman"/>
          <w:b/>
          <w:bCs/>
          <w:i/>
          <w:iCs/>
          <w:sz w:val="24"/>
          <w:szCs w:val="24"/>
        </w:rPr>
        <w:t>Sonuç:</w:t>
      </w:r>
      <w:r w:rsidRPr="005761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7613D">
        <w:rPr>
          <w:rFonts w:ascii="Times New Roman" w:hAnsi="Times New Roman"/>
          <w:sz w:val="24"/>
          <w:szCs w:val="24"/>
        </w:rPr>
        <w:t>1. sınıflar, 70 tam puan üzerinden ortalama 40,84 puan ile mentorluk sürecini genel olarak orta-iyi düzeyde değerlendirmiştir. Mentorların "iletişim becerileri ve yapıcı dönütleri" sürecin en güçlü yanları olarak tespit edilmişken; "motivasyon sağlama" (3,91/7) ve "öğretmen kadar etkili hissettirme" (3,92/7) alanları, kurumsal düzeyde alınacak mentor eğitimlerinde vurgulanması gereken iyileştirme alanlarıdır.</w:t>
      </w:r>
    </w:p>
    <w:p w14:paraId="08A6D263" w14:textId="77777777" w:rsidR="0057613D" w:rsidRPr="0057613D" w:rsidRDefault="0057613D" w:rsidP="0057613D">
      <w:pPr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7613D">
        <w:rPr>
          <w:rFonts w:ascii="Times New Roman" w:eastAsia="Times New Roman" w:hAnsi="Times New Roman"/>
          <w:b/>
          <w:color w:val="000000"/>
          <w:sz w:val="24"/>
          <w:szCs w:val="24"/>
        </w:rPr>
        <w:t>EK-</w:t>
      </w:r>
      <w:proofErr w:type="gramStart"/>
      <w:r w:rsidRPr="0057613D">
        <w:rPr>
          <w:rFonts w:ascii="Times New Roman" w:eastAsia="Times New Roman" w:hAnsi="Times New Roman"/>
          <w:b/>
          <w:color w:val="000000"/>
          <w:sz w:val="24"/>
          <w:szCs w:val="24"/>
        </w:rPr>
        <w:t>2 -</w:t>
      </w:r>
      <w:proofErr w:type="gramEnd"/>
      <w:r w:rsidRPr="0057613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57613D">
        <w:rPr>
          <w:rFonts w:ascii="Times New Roman" w:eastAsia="Times New Roman" w:hAnsi="Times New Roman"/>
          <w:b/>
          <w:sz w:val="24"/>
          <w:szCs w:val="24"/>
        </w:rPr>
        <w:t xml:space="preserve">Kastamonu Üniversitesi Sağlık Bilimleri Fakültesi Hemşirelik Bölümü Akran </w:t>
      </w:r>
      <w:proofErr w:type="spellStart"/>
      <w:r w:rsidRPr="0057613D">
        <w:rPr>
          <w:rFonts w:ascii="Times New Roman" w:eastAsia="Times New Roman" w:hAnsi="Times New Roman"/>
          <w:b/>
          <w:sz w:val="24"/>
          <w:szCs w:val="24"/>
        </w:rPr>
        <w:t>Yönderliği</w:t>
      </w:r>
      <w:proofErr w:type="spellEnd"/>
      <w:r w:rsidRPr="0057613D">
        <w:rPr>
          <w:rFonts w:ascii="Times New Roman" w:eastAsia="Times New Roman" w:hAnsi="Times New Roman"/>
          <w:b/>
          <w:sz w:val="24"/>
          <w:szCs w:val="24"/>
        </w:rPr>
        <w:t xml:space="preserve"> Programı Danışan Değerlendirme Anketi</w:t>
      </w:r>
    </w:p>
    <w:p w14:paraId="2205E932" w14:textId="77777777" w:rsidR="0057613D" w:rsidRPr="0057613D" w:rsidRDefault="0057613D" w:rsidP="0057613D">
      <w:p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Uygulamada mentor (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</w:t>
      </w:r>
      <w:proofErr w:type="spellEnd"/>
      <w:r w:rsidRPr="0057613D">
        <w:rPr>
          <w:rFonts w:ascii="Times New Roman" w:hAnsi="Times New Roman"/>
          <w:sz w:val="24"/>
          <w:szCs w:val="24"/>
        </w:rPr>
        <w:t>) olarak görev alan 4. sınıf öğrencilerinin kendi süreçlerini değerlendirdikleri ankette alınan somut yüzdelik dağılımlar aşağıdadır:</w:t>
      </w:r>
    </w:p>
    <w:p w14:paraId="57CFF090" w14:textId="77777777" w:rsidR="0057613D" w:rsidRPr="0057613D" w:rsidRDefault="0057613D" w:rsidP="0057613D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 xml:space="preserve">1. Akran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yönderliği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uygulaması kapsamında danışanımla etkili bir iletişim kurdum.</w:t>
      </w:r>
    </w:p>
    <w:p w14:paraId="5F4CB680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Katılıyorum: %78,2</w:t>
      </w:r>
    </w:p>
    <w:p w14:paraId="1D0245D0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Kararsızım: %12,9</w:t>
      </w:r>
    </w:p>
    <w:p w14:paraId="7B3CF2F5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Katılmıyorum: %8,9</w:t>
      </w:r>
    </w:p>
    <w:p w14:paraId="6C419C42" w14:textId="77777777" w:rsidR="0057613D" w:rsidRPr="0057613D" w:rsidRDefault="0057613D" w:rsidP="0057613D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 xml:space="preserve">2. Akran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yönderliği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uygulaması kapsamında danışanıma yeterli katkı sağladığımı düşünüyorum.</w:t>
      </w:r>
    </w:p>
    <w:p w14:paraId="2C14888A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Katılıyorum: %77,2</w:t>
      </w:r>
    </w:p>
    <w:p w14:paraId="2AC6D3A7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Kararsızım: %13,9</w:t>
      </w:r>
    </w:p>
    <w:p w14:paraId="28B26604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Katılmıyorum: %8,9</w:t>
      </w:r>
    </w:p>
    <w:p w14:paraId="5F0071B5" w14:textId="77777777" w:rsidR="0057613D" w:rsidRPr="0057613D" w:rsidRDefault="0057613D" w:rsidP="0057613D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 xml:space="preserve">3. Akran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yönderliği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uygulamasından memnunum.</w:t>
      </w:r>
    </w:p>
    <w:p w14:paraId="2F1706D2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Katılıyorum: %69,3</w:t>
      </w:r>
    </w:p>
    <w:p w14:paraId="216D6681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lastRenderedPageBreak/>
        <w:t>Kararsızım: %18,8</w:t>
      </w:r>
    </w:p>
    <w:p w14:paraId="7D022FE3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Katılmıyorum: %11,9</w:t>
      </w:r>
    </w:p>
    <w:p w14:paraId="57F40D2D" w14:textId="77777777" w:rsidR="0057613D" w:rsidRPr="0057613D" w:rsidRDefault="0057613D" w:rsidP="0057613D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 xml:space="preserve">4. Akran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yönderliği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uygulamasının devamının gerekli olduğunu düşünüyorum.</w:t>
      </w:r>
    </w:p>
    <w:p w14:paraId="48AA5EF9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Katılıyorum: %70,3</w:t>
      </w:r>
    </w:p>
    <w:p w14:paraId="4B0A5850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Kararsızım: %17,8</w:t>
      </w:r>
    </w:p>
    <w:p w14:paraId="66EAD771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Katılmıyorum: %11,9</w:t>
      </w:r>
    </w:p>
    <w:p w14:paraId="5A57F6D8" w14:textId="77777777" w:rsidR="0057613D" w:rsidRPr="0057613D" w:rsidRDefault="0057613D" w:rsidP="0057613D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 xml:space="preserve">5. Akran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yönderliği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uygulaması kapsamında danışanıma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yönderlik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etmek sosyal anlamda beni geliştirdi.</w:t>
      </w:r>
    </w:p>
    <w:p w14:paraId="7BA5B2C7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Katılıyorum: %71,3</w:t>
      </w:r>
    </w:p>
    <w:p w14:paraId="1EC8753B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Kararsızım: %13,9</w:t>
      </w:r>
    </w:p>
    <w:p w14:paraId="0B461282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Katılmıyorum: %14,8</w:t>
      </w:r>
    </w:p>
    <w:p w14:paraId="1A40AFF0" w14:textId="77777777" w:rsidR="0057613D" w:rsidRPr="0057613D" w:rsidRDefault="0057613D" w:rsidP="0057613D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 xml:space="preserve">6. Akran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yönderliği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uygulaması kapsamında danışanıma </w:t>
      </w:r>
      <w:proofErr w:type="spellStart"/>
      <w:r w:rsidRPr="0057613D">
        <w:rPr>
          <w:rFonts w:ascii="Times New Roman" w:hAnsi="Times New Roman"/>
          <w:b/>
          <w:bCs/>
          <w:sz w:val="24"/>
          <w:szCs w:val="24"/>
        </w:rPr>
        <w:t>yönderlik</w:t>
      </w:r>
      <w:proofErr w:type="spellEnd"/>
      <w:r w:rsidRPr="0057613D">
        <w:rPr>
          <w:rFonts w:ascii="Times New Roman" w:hAnsi="Times New Roman"/>
          <w:b/>
          <w:bCs/>
          <w:sz w:val="24"/>
          <w:szCs w:val="24"/>
        </w:rPr>
        <w:t xml:space="preserve"> etmek akademik anlamda beni geliştirdi.</w:t>
      </w:r>
    </w:p>
    <w:p w14:paraId="3EAA5232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Katılıyorum: %63,4 </w:t>
      </w:r>
      <w:r w:rsidRPr="0057613D">
        <w:rPr>
          <w:rFonts w:ascii="Times New Roman" w:hAnsi="Times New Roman"/>
          <w:i/>
          <w:iCs/>
          <w:sz w:val="24"/>
          <w:szCs w:val="24"/>
        </w:rPr>
        <w:t>(En düşük katılım oranı)</w:t>
      </w:r>
    </w:p>
    <w:p w14:paraId="272010FF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>Kararsızım: %17,8</w:t>
      </w:r>
    </w:p>
    <w:p w14:paraId="1438CF65" w14:textId="77777777" w:rsidR="0057613D" w:rsidRPr="0057613D" w:rsidRDefault="0057613D" w:rsidP="0057613D">
      <w:pPr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Katılmıyorum: %18,8 </w:t>
      </w:r>
      <w:r w:rsidRPr="0057613D">
        <w:rPr>
          <w:rFonts w:ascii="Times New Roman" w:hAnsi="Times New Roman"/>
          <w:i/>
          <w:iCs/>
          <w:sz w:val="24"/>
          <w:szCs w:val="24"/>
        </w:rPr>
        <w:t>(En yüksek katılmıyorum oranı)</w:t>
      </w:r>
    </w:p>
    <w:p w14:paraId="77B84E93" w14:textId="2AF3A6BB" w:rsidR="0057613D" w:rsidRPr="0057613D" w:rsidRDefault="0057613D" w:rsidP="0057613D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Genel Sonuç ve Değerlendirme</w:t>
      </w:r>
    </w:p>
    <w:p w14:paraId="4245BBCB" w14:textId="0C641CFA" w:rsidR="0057613D" w:rsidRPr="0057613D" w:rsidRDefault="0057613D" w:rsidP="0057613D">
      <w:p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Akran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Yönderliği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Programı'nın hem danışan (1. sınıf) hem de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(4. sınıf) perspektifinden çift yönlü değerlendirilmesi, programın temel iletişim hedeflerine ulaştığını, ancak akademik derinlik ve motivasyon sağlama konularında yapısal iyileştirmelere ihtiyaç duyduğunu somut bulgularla ortaya koymaktadır.</w:t>
      </w:r>
    </w:p>
    <w:p w14:paraId="08422C32" w14:textId="77777777" w:rsidR="0057613D" w:rsidRPr="0057613D" w:rsidRDefault="0057613D" w:rsidP="0057613D">
      <w:p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>Güçlü Yönler ve Uyumlu Bulgular</w:t>
      </w:r>
    </w:p>
    <w:p w14:paraId="6DA63EA5" w14:textId="77777777" w:rsidR="0057613D" w:rsidRPr="0057613D" w:rsidRDefault="0057613D" w:rsidP="0057613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sz w:val="24"/>
          <w:szCs w:val="24"/>
        </w:rPr>
        <w:t xml:space="preserve">Yönderlerin %78,2'si danışanlarıyla etkili iletişim kurduğunu belirtirken, 1. sınıfların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iletişim becerilerine 7 üzerinden 4,16 puan vermesi, sürecin iletişim ve uyum boyutunun her iki tarafça da başarılı bulunduğunu doğrulamaktadır.</w:t>
      </w:r>
    </w:p>
    <w:p w14:paraId="26CC5BE6" w14:textId="4BD0169F" w:rsidR="0057613D" w:rsidRPr="0057613D" w:rsidRDefault="0057613D" w:rsidP="0057613D">
      <w:pPr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7613D">
        <w:rPr>
          <w:rFonts w:ascii="Times New Roman" w:hAnsi="Times New Roman"/>
          <w:sz w:val="24"/>
          <w:szCs w:val="24"/>
        </w:rPr>
        <w:t xml:space="preserve">sınıfların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yönderlerden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alınan yapıcı dönütleri (4,23/7) en yüksek beceri olarak konumlandırması, 4. sınıfların "danışanıma yeterli katkı sağladım" (%77,2) inancını destekleyen elle tutulur bir kanıttır.</w:t>
      </w:r>
    </w:p>
    <w:p w14:paraId="08EE3DB5" w14:textId="77777777" w:rsidR="0057613D" w:rsidRPr="0057613D" w:rsidRDefault="0057613D" w:rsidP="0057613D">
      <w:p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>Gelişime Açık Alanlar ve Somut İyileştirme Fırsatları</w:t>
      </w:r>
    </w:p>
    <w:p w14:paraId="36C1F03E" w14:textId="77777777" w:rsidR="0057613D" w:rsidRPr="0057613D" w:rsidRDefault="0057613D" w:rsidP="0057613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lastRenderedPageBreak/>
        <w:t>Motivasyon Eksikliği:</w:t>
      </w:r>
      <w:r w:rsidRPr="0057613D">
        <w:rPr>
          <w:rFonts w:ascii="Times New Roman" w:hAnsi="Times New Roman"/>
          <w:sz w:val="24"/>
          <w:szCs w:val="24"/>
        </w:rPr>
        <w:t xml:space="preserve"> 1. sınıfların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yönderleri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tarafından motive edilme düzeyini (3,91/7) en düşük beceri olarak puanlaması, gelecekteki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yönderlik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eğitimlerinde "koçluk ve motivasyon teknikleri" modülüne doğrudan ağırlık verilmesi gerektiğini göstermektedir.</w:t>
      </w:r>
    </w:p>
    <w:p w14:paraId="492A49CC" w14:textId="77777777" w:rsidR="0057613D" w:rsidRPr="0057613D" w:rsidRDefault="0057613D" w:rsidP="0057613D">
      <w:pPr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>Akademik Gelişim Yetersizliği:</w:t>
      </w:r>
      <w:r w:rsidRPr="0057613D">
        <w:rPr>
          <w:rFonts w:ascii="Times New Roman" w:hAnsi="Times New Roman"/>
          <w:sz w:val="24"/>
          <w:szCs w:val="24"/>
        </w:rPr>
        <w:t xml:space="preserve"> Yönderlerin (4. sınıflar) yalnızca %63,4'ü bu sürecin kendilerini akademik anlamda geliştirdiğini düşünmektedir. Programın,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yönderler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için tek taraflı bir görevden ziyade, kendi mesleki gelişimlerini besleyecek bir uygulamaya dönüştürülmesi gerekmektedir.</w:t>
      </w:r>
    </w:p>
    <w:p w14:paraId="765DF7B0" w14:textId="391C8E9C" w:rsidR="0057613D" w:rsidRPr="0057613D" w:rsidRDefault="0057613D" w:rsidP="0057613D">
      <w:pPr>
        <w:jc w:val="both"/>
        <w:rPr>
          <w:rFonts w:ascii="Times New Roman" w:hAnsi="Times New Roman"/>
          <w:sz w:val="24"/>
          <w:szCs w:val="24"/>
        </w:rPr>
      </w:pPr>
      <w:r w:rsidRPr="0057613D">
        <w:rPr>
          <w:rFonts w:ascii="Times New Roman" w:hAnsi="Times New Roman"/>
          <w:b/>
          <w:bCs/>
          <w:sz w:val="24"/>
          <w:szCs w:val="24"/>
        </w:rPr>
        <w:t>Stratejik Eylem Planı Önerisi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57613D">
        <w:rPr>
          <w:rFonts w:ascii="Times New Roman" w:hAnsi="Times New Roman"/>
          <w:sz w:val="24"/>
          <w:szCs w:val="24"/>
        </w:rPr>
        <w:t xml:space="preserve"> Yeni dönem planlamasında, </w:t>
      </w:r>
      <w:proofErr w:type="spellStart"/>
      <w:r w:rsidRPr="0057613D">
        <w:rPr>
          <w:rFonts w:ascii="Times New Roman" w:hAnsi="Times New Roman"/>
          <w:sz w:val="24"/>
          <w:szCs w:val="24"/>
        </w:rPr>
        <w:t>yönder</w:t>
      </w:r>
      <w:proofErr w:type="spellEnd"/>
      <w:r w:rsidRPr="0057613D">
        <w:rPr>
          <w:rFonts w:ascii="Times New Roman" w:hAnsi="Times New Roman"/>
          <w:sz w:val="24"/>
          <w:szCs w:val="24"/>
        </w:rPr>
        <w:t xml:space="preserve"> eğitim programları </w:t>
      </w:r>
      <w:proofErr w:type="gramStart"/>
      <w:r w:rsidRPr="0057613D">
        <w:rPr>
          <w:rFonts w:ascii="Times New Roman" w:hAnsi="Times New Roman"/>
          <w:sz w:val="24"/>
          <w:szCs w:val="24"/>
        </w:rPr>
        <w:t>revize edilerek</w:t>
      </w:r>
      <w:proofErr w:type="gramEnd"/>
      <w:r w:rsidRPr="0057613D">
        <w:rPr>
          <w:rFonts w:ascii="Times New Roman" w:hAnsi="Times New Roman"/>
          <w:sz w:val="24"/>
          <w:szCs w:val="24"/>
        </w:rPr>
        <w:t xml:space="preserve"> iletişim odaklılıktan motivasyon ve rehberlik odaklılığa geçilmelidir</w:t>
      </w:r>
      <w:r>
        <w:rPr>
          <w:rFonts w:ascii="Times New Roman" w:hAnsi="Times New Roman"/>
          <w:sz w:val="24"/>
          <w:szCs w:val="24"/>
        </w:rPr>
        <w:t>.</w:t>
      </w:r>
    </w:p>
    <w:p w14:paraId="334C17A0" w14:textId="696C039D" w:rsidR="003644D5" w:rsidRPr="002E2A21" w:rsidRDefault="003644D5" w:rsidP="0057613D">
      <w:pPr>
        <w:jc w:val="both"/>
        <w:rPr>
          <w:rFonts w:ascii="Times New Roman" w:hAnsi="Times New Roman"/>
          <w:sz w:val="24"/>
          <w:szCs w:val="24"/>
        </w:rPr>
      </w:pPr>
    </w:p>
    <w:sectPr w:rsidR="003644D5" w:rsidRPr="002E2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F397B" w14:textId="77777777" w:rsidR="00C06482" w:rsidRDefault="00C06482">
      <w:pPr>
        <w:spacing w:after="0" w:line="240" w:lineRule="auto"/>
      </w:pPr>
      <w:r>
        <w:separator/>
      </w:r>
    </w:p>
  </w:endnote>
  <w:endnote w:type="continuationSeparator" w:id="0">
    <w:p w14:paraId="30AC4A87" w14:textId="77777777" w:rsidR="00C06482" w:rsidRDefault="00C0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1" w:fontKey="{8CD0271C-00B4-498C-92E0-80BDDD3755A2}"/>
    <w:embedBold r:id="rId2" w:fontKey="{C45CC943-995A-40E9-8111-9D4C7710F5F1}"/>
    <w:embedItalic r:id="rId3" w:fontKey="{F16BACD2-B71C-4357-8D27-FDE5C25A605A}"/>
    <w:embedBoldItalic r:id="rId4" w:fontKey="{CDA368EF-28F0-4B91-931A-71416AA28D6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6180AD05-3729-4874-9209-E2EF12513AC9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6" w:fontKey="{85FBABD9-F0CA-49AB-8BC5-01D78F6BA0C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7" w:fontKey="{290A6E86-34D7-4CCE-AC40-1E732821F13B}"/>
    <w:embedItalic r:id="rId8" w:fontKey="{A08CB914-13D7-4277-912F-367E9894AEB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9" w:fontKey="{2D728744-2DC1-41BA-999A-73843424E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E5EE2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D29B" w14:textId="77777777" w:rsidR="003644D5" w:rsidRDefault="003644D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d"/>
      <w:tblW w:w="10094" w:type="dxa"/>
      <w:tblInd w:w="-5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777"/>
      <w:gridCol w:w="5317"/>
    </w:tblGrid>
    <w:tr w:rsidR="003644D5" w14:paraId="7203D82D" w14:textId="77777777">
      <w:trPr>
        <w:trHeight w:val="334"/>
      </w:trPr>
      <w:tc>
        <w:tcPr>
          <w:tcW w:w="4777" w:type="dxa"/>
        </w:tcPr>
        <w:p w14:paraId="627A5A66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Hazırlayan</w:t>
          </w:r>
        </w:p>
      </w:tc>
      <w:tc>
        <w:tcPr>
          <w:tcW w:w="5317" w:type="dxa"/>
        </w:tcPr>
        <w:p w14:paraId="0AEAEFF2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Kalite Sistem Onayı</w:t>
          </w:r>
        </w:p>
      </w:tc>
    </w:tr>
    <w:tr w:rsidR="003644D5" w14:paraId="65A9B49A" w14:textId="77777777">
      <w:trPr>
        <w:trHeight w:val="430"/>
      </w:trPr>
      <w:tc>
        <w:tcPr>
          <w:tcW w:w="4777" w:type="dxa"/>
        </w:tcPr>
        <w:p w14:paraId="18891835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</w:rPr>
            <w:t>Kalite Koordinatörlüğü</w:t>
          </w:r>
        </w:p>
      </w:tc>
      <w:tc>
        <w:tcPr>
          <w:tcW w:w="5317" w:type="dxa"/>
        </w:tcPr>
        <w:p w14:paraId="5E72656B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</w:rPr>
            <w:t>Kalite Koordinatörü</w:t>
          </w:r>
        </w:p>
      </w:tc>
    </w:tr>
  </w:tbl>
  <w:p w14:paraId="3A826604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color w:val="000000"/>
        <w:sz w:val="20"/>
        <w:szCs w:val="20"/>
      </w:rPr>
    </w:pPr>
  </w:p>
  <w:p w14:paraId="37907AC6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9D8D4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0D9D2" w14:textId="77777777" w:rsidR="00C06482" w:rsidRDefault="00C06482">
      <w:pPr>
        <w:spacing w:after="0" w:line="240" w:lineRule="auto"/>
      </w:pPr>
      <w:r>
        <w:separator/>
      </w:r>
    </w:p>
  </w:footnote>
  <w:footnote w:type="continuationSeparator" w:id="0">
    <w:p w14:paraId="0C168D3E" w14:textId="77777777" w:rsidR="00C06482" w:rsidRDefault="00C06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A19E9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4673A" w14:textId="77777777" w:rsidR="003644D5" w:rsidRDefault="003644D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c"/>
      <w:tblW w:w="10091" w:type="dxa"/>
      <w:tblInd w:w="-57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98"/>
      <w:gridCol w:w="4986"/>
      <w:gridCol w:w="1800"/>
      <w:gridCol w:w="1507"/>
    </w:tblGrid>
    <w:tr w:rsidR="003644D5" w14:paraId="4C040FE9" w14:textId="77777777">
      <w:trPr>
        <w:trHeight w:val="257"/>
      </w:trPr>
      <w:tc>
        <w:tcPr>
          <w:tcW w:w="1798" w:type="dxa"/>
          <w:vMerge w:val="restart"/>
        </w:tcPr>
        <w:p w14:paraId="64C90AF6" w14:textId="77777777" w:rsidR="003644D5" w:rsidRDefault="00000000">
          <w:r>
            <w:rPr>
              <w:rFonts w:ascii="Arial" w:eastAsia="Arial" w:hAnsi="Arial" w:cs="Arial"/>
              <w:noProof/>
              <w:sz w:val="29"/>
              <w:szCs w:val="29"/>
            </w:rPr>
            <w:drawing>
              <wp:inline distT="0" distB="0" distL="0" distR="0" wp14:anchorId="263880F0" wp14:editId="60B74410">
                <wp:extent cx="859204" cy="832820"/>
                <wp:effectExtent l="0" t="0" r="0" b="0"/>
                <wp:docPr id="85535325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9204" cy="8328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6" w:type="dxa"/>
          <w:vMerge w:val="restart"/>
        </w:tcPr>
        <w:p w14:paraId="0FB678FB" w14:textId="77777777" w:rsidR="003644D5" w:rsidRDefault="003644D5">
          <w:pPr>
            <w:rPr>
              <w:rFonts w:ascii="Times New Roman" w:eastAsia="Times New Roman" w:hAnsi="Times New Roman"/>
              <w:b/>
            </w:rPr>
          </w:pPr>
        </w:p>
        <w:p w14:paraId="664BE117" w14:textId="77777777" w:rsidR="003644D5" w:rsidRDefault="00000000">
          <w:pPr>
            <w:spacing w:line="259" w:lineRule="auto"/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T.C.</w:t>
          </w:r>
        </w:p>
        <w:p w14:paraId="08071A22" w14:textId="77777777" w:rsidR="003644D5" w:rsidRDefault="00000000">
          <w:pPr>
            <w:spacing w:line="259" w:lineRule="auto"/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KASTAMONU ÜNİVERSİTESİ</w:t>
          </w:r>
        </w:p>
        <w:p w14:paraId="1382379C" w14:textId="77777777" w:rsidR="003644D5" w:rsidRDefault="00000000">
          <w:pPr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TOPLANTI TUTANAĞI</w:t>
          </w:r>
        </w:p>
      </w:tc>
      <w:tc>
        <w:tcPr>
          <w:tcW w:w="1800" w:type="dxa"/>
        </w:tcPr>
        <w:p w14:paraId="059C2A6D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Doküman No</w:t>
          </w:r>
        </w:p>
      </w:tc>
      <w:tc>
        <w:tcPr>
          <w:tcW w:w="1507" w:type="dxa"/>
        </w:tcPr>
        <w:p w14:paraId="53144767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KYS-FRM-352</w:t>
          </w:r>
        </w:p>
      </w:tc>
    </w:tr>
    <w:tr w:rsidR="003644D5" w14:paraId="5BB9C546" w14:textId="77777777">
      <w:trPr>
        <w:trHeight w:val="257"/>
      </w:trPr>
      <w:tc>
        <w:tcPr>
          <w:tcW w:w="1798" w:type="dxa"/>
          <w:vMerge/>
        </w:tcPr>
        <w:p w14:paraId="52E34126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73473108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0D310522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İlk Yayın Tarihi</w:t>
          </w:r>
        </w:p>
      </w:tc>
      <w:tc>
        <w:tcPr>
          <w:tcW w:w="1507" w:type="dxa"/>
        </w:tcPr>
        <w:p w14:paraId="2C9E9B55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07.02.2022</w:t>
          </w:r>
        </w:p>
      </w:tc>
    </w:tr>
    <w:tr w:rsidR="003644D5" w14:paraId="34FAD1F9" w14:textId="77777777">
      <w:trPr>
        <w:trHeight w:val="270"/>
      </w:trPr>
      <w:tc>
        <w:tcPr>
          <w:tcW w:w="1798" w:type="dxa"/>
          <w:vMerge/>
        </w:tcPr>
        <w:p w14:paraId="00D1ED85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1091A7B0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3EDAD066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Revizyon Tarihi</w:t>
          </w:r>
        </w:p>
      </w:tc>
      <w:tc>
        <w:tcPr>
          <w:tcW w:w="1507" w:type="dxa"/>
        </w:tcPr>
        <w:p w14:paraId="6B79A6A4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-</w:t>
          </w:r>
        </w:p>
      </w:tc>
    </w:tr>
    <w:tr w:rsidR="003644D5" w14:paraId="3914B5E7" w14:textId="77777777">
      <w:trPr>
        <w:trHeight w:val="270"/>
      </w:trPr>
      <w:tc>
        <w:tcPr>
          <w:tcW w:w="1798" w:type="dxa"/>
          <w:vMerge/>
        </w:tcPr>
        <w:p w14:paraId="1556029E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1FAF33FA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1F69C9BA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Revizyon No</w:t>
          </w:r>
        </w:p>
      </w:tc>
      <w:tc>
        <w:tcPr>
          <w:tcW w:w="1507" w:type="dxa"/>
        </w:tcPr>
        <w:p w14:paraId="386C981F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00</w:t>
          </w:r>
        </w:p>
      </w:tc>
    </w:tr>
    <w:tr w:rsidR="003644D5" w14:paraId="73486192" w14:textId="77777777">
      <w:trPr>
        <w:trHeight w:val="257"/>
      </w:trPr>
      <w:tc>
        <w:tcPr>
          <w:tcW w:w="1798" w:type="dxa"/>
          <w:vMerge/>
        </w:tcPr>
        <w:p w14:paraId="6A93342F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2C45E40A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104A1BDE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Sayfa No</w:t>
          </w:r>
        </w:p>
      </w:tc>
      <w:tc>
        <w:tcPr>
          <w:tcW w:w="1507" w:type="dxa"/>
        </w:tcPr>
        <w:p w14:paraId="061BCB06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1/1</w:t>
          </w:r>
        </w:p>
      </w:tc>
    </w:tr>
  </w:tbl>
  <w:p w14:paraId="3AD40750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57347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30DD"/>
    <w:multiLevelType w:val="multilevel"/>
    <w:tmpl w:val="98F0B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F3D22"/>
    <w:multiLevelType w:val="multilevel"/>
    <w:tmpl w:val="1622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060D3"/>
    <w:multiLevelType w:val="multilevel"/>
    <w:tmpl w:val="95B4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90D3A"/>
    <w:multiLevelType w:val="multilevel"/>
    <w:tmpl w:val="307E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9E3B17"/>
    <w:multiLevelType w:val="multilevel"/>
    <w:tmpl w:val="2A20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1155F7"/>
    <w:multiLevelType w:val="multilevel"/>
    <w:tmpl w:val="6A08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13656"/>
    <w:multiLevelType w:val="multilevel"/>
    <w:tmpl w:val="8E7C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A50DB9"/>
    <w:multiLevelType w:val="multilevel"/>
    <w:tmpl w:val="6EBA4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81693F"/>
    <w:multiLevelType w:val="multilevel"/>
    <w:tmpl w:val="C438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4433D"/>
    <w:multiLevelType w:val="multilevel"/>
    <w:tmpl w:val="97D8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0E4F5F"/>
    <w:multiLevelType w:val="multilevel"/>
    <w:tmpl w:val="472E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B25064"/>
    <w:multiLevelType w:val="multilevel"/>
    <w:tmpl w:val="C6DA5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E20609"/>
    <w:multiLevelType w:val="multilevel"/>
    <w:tmpl w:val="7A70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BD55E7"/>
    <w:multiLevelType w:val="multilevel"/>
    <w:tmpl w:val="6B42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CE2419"/>
    <w:multiLevelType w:val="multilevel"/>
    <w:tmpl w:val="104E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D23DF1"/>
    <w:multiLevelType w:val="multilevel"/>
    <w:tmpl w:val="2184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6911976">
    <w:abstractNumId w:val="9"/>
  </w:num>
  <w:num w:numId="2" w16cid:durableId="1405375209">
    <w:abstractNumId w:val="15"/>
  </w:num>
  <w:num w:numId="3" w16cid:durableId="2134059506">
    <w:abstractNumId w:val="0"/>
  </w:num>
  <w:num w:numId="4" w16cid:durableId="828442197">
    <w:abstractNumId w:val="7"/>
  </w:num>
  <w:num w:numId="5" w16cid:durableId="1958179461">
    <w:abstractNumId w:val="3"/>
  </w:num>
  <w:num w:numId="6" w16cid:durableId="340162068">
    <w:abstractNumId w:val="6"/>
  </w:num>
  <w:num w:numId="7" w16cid:durableId="201137309">
    <w:abstractNumId w:val="5"/>
  </w:num>
  <w:num w:numId="8" w16cid:durableId="1472209738">
    <w:abstractNumId w:val="2"/>
  </w:num>
  <w:num w:numId="9" w16cid:durableId="1620912031">
    <w:abstractNumId w:val="1"/>
  </w:num>
  <w:num w:numId="10" w16cid:durableId="966281175">
    <w:abstractNumId w:val="10"/>
  </w:num>
  <w:num w:numId="11" w16cid:durableId="542063419">
    <w:abstractNumId w:val="14"/>
  </w:num>
  <w:num w:numId="12" w16cid:durableId="316342963">
    <w:abstractNumId w:val="11"/>
  </w:num>
  <w:num w:numId="13" w16cid:durableId="912010859">
    <w:abstractNumId w:val="13"/>
  </w:num>
  <w:num w:numId="14" w16cid:durableId="128206746">
    <w:abstractNumId w:val="12"/>
  </w:num>
  <w:num w:numId="15" w16cid:durableId="542601644">
    <w:abstractNumId w:val="8"/>
  </w:num>
  <w:num w:numId="16" w16cid:durableId="5191299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4D5"/>
    <w:rsid w:val="001B040A"/>
    <w:rsid w:val="002527FA"/>
    <w:rsid w:val="002E2A21"/>
    <w:rsid w:val="002F3C7B"/>
    <w:rsid w:val="00326842"/>
    <w:rsid w:val="00346873"/>
    <w:rsid w:val="003644D5"/>
    <w:rsid w:val="00455068"/>
    <w:rsid w:val="00462C23"/>
    <w:rsid w:val="0057613D"/>
    <w:rsid w:val="005A55C7"/>
    <w:rsid w:val="0065512F"/>
    <w:rsid w:val="00717D63"/>
    <w:rsid w:val="0087125A"/>
    <w:rsid w:val="0089227E"/>
    <w:rsid w:val="00912DC0"/>
    <w:rsid w:val="00961983"/>
    <w:rsid w:val="00A22AD1"/>
    <w:rsid w:val="00A83635"/>
    <w:rsid w:val="00A9633F"/>
    <w:rsid w:val="00C060C6"/>
    <w:rsid w:val="00C06482"/>
    <w:rsid w:val="00C94D6D"/>
    <w:rsid w:val="00D26E04"/>
    <w:rsid w:val="00D30B2A"/>
    <w:rsid w:val="4742A802"/>
    <w:rsid w:val="61348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C749"/>
  <w15:docId w15:val="{A2261602-2851-42E2-B6AF-C323A8FD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040"/>
    <w:rPr>
      <w:rFonts w:cs="Times New Roman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0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1040"/>
    <w:rPr>
      <w:rFonts w:ascii="Century Gothic" w:eastAsia="Century Gothic" w:hAnsi="Century Gothic" w:cs="Times New Roman"/>
    </w:rPr>
  </w:style>
  <w:style w:type="paragraph" w:styleId="AralkYok">
    <w:name w:val="No Spacing"/>
    <w:uiPriority w:val="1"/>
    <w:qFormat/>
    <w:rsid w:val="00501040"/>
    <w:pPr>
      <w:spacing w:after="0" w:line="240" w:lineRule="auto"/>
    </w:pPr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50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1040"/>
    <w:rPr>
      <w:rFonts w:ascii="Century Gothic" w:eastAsia="Century Gothic" w:hAnsi="Century Gothic" w:cs="Times New Roman"/>
    </w:rPr>
  </w:style>
  <w:style w:type="table" w:styleId="TabloKlavuzu">
    <w:name w:val="Table Grid"/>
    <w:basedOn w:val="NormalTablo"/>
    <w:uiPriority w:val="39"/>
    <w:rsid w:val="000D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0D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1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16CE"/>
    <w:rPr>
      <w:rFonts w:ascii="Tahoma" w:eastAsia="Century Gothic" w:hAnsi="Tahoma" w:cs="Tahoma"/>
      <w:sz w:val="16"/>
      <w:szCs w:val="16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A836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268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576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E9H5VrlOxIjsG03tN7fEiPvxJQ==">CgMxLjA4AHIhMW1IRi1IQlh5b05HVGg1QmtlMmplTjlzM1dQR1prdlND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iktisat</dc:creator>
  <cp:lastModifiedBy>ksofti 180</cp:lastModifiedBy>
  <cp:revision>10</cp:revision>
  <dcterms:created xsi:type="dcterms:W3CDTF">2025-04-13T19:22:00Z</dcterms:created>
  <dcterms:modified xsi:type="dcterms:W3CDTF">2026-06-11T11:28:00Z</dcterms:modified>
</cp:coreProperties>
</file>