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95384" w14:textId="52CB3B52" w:rsidR="00D160EA" w:rsidRPr="00D160EA" w:rsidRDefault="00D160EA" w:rsidP="00D160EA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</w:pPr>
      <w:bookmarkStart w:id="0" w:name="_GoBack"/>
      <w:bookmarkEnd w:id="0"/>
      <w:r w:rsidRPr="00D160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>2023 Yıllık Hedef ve Faaliyet Planı</w:t>
      </w:r>
      <w:r w:rsidRPr="00D160E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D160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>Hedeflerine Ulaşılıp Ulaşılamadığını Gösterir Tablo</w:t>
      </w: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791"/>
        <w:gridCol w:w="2582"/>
        <w:gridCol w:w="1814"/>
        <w:gridCol w:w="1489"/>
        <w:gridCol w:w="1929"/>
      </w:tblGrid>
      <w:tr w:rsidR="00D160EA" w:rsidRPr="00D160EA" w14:paraId="76B0A66C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2D65DF1F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60EA">
              <w:rPr>
                <w:rFonts w:ascii="Times New Roman" w:eastAsia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582" w:type="dxa"/>
            <w:vAlign w:val="center"/>
          </w:tcPr>
          <w:p w14:paraId="382D7EF4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60EA">
              <w:rPr>
                <w:rFonts w:ascii="Times New Roman" w:eastAsia="Times New Roman" w:hAnsi="Times New Roman" w:cs="Times New Roman"/>
                <w:b/>
                <w:sz w:val="24"/>
              </w:rPr>
              <w:t>HEDEFİN ADI/TANIMI</w:t>
            </w:r>
          </w:p>
        </w:tc>
        <w:tc>
          <w:tcPr>
            <w:tcW w:w="1814" w:type="dxa"/>
            <w:vAlign w:val="center"/>
          </w:tcPr>
          <w:p w14:paraId="446C368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60EA">
              <w:rPr>
                <w:rFonts w:ascii="Times New Roman" w:eastAsia="Times New Roman" w:hAnsi="Times New Roman" w:cs="Times New Roman"/>
                <w:b/>
                <w:sz w:val="24"/>
              </w:rPr>
              <w:t>KABUL KRİTERLERİ</w:t>
            </w:r>
          </w:p>
        </w:tc>
        <w:tc>
          <w:tcPr>
            <w:tcW w:w="1489" w:type="dxa"/>
            <w:vAlign w:val="center"/>
          </w:tcPr>
          <w:p w14:paraId="067585E2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60EA">
              <w:rPr>
                <w:rFonts w:ascii="Times New Roman" w:eastAsia="Times New Roman" w:hAnsi="Times New Roman" w:cs="Times New Roman"/>
                <w:b/>
                <w:sz w:val="24"/>
              </w:rPr>
              <w:t>TERMİN</w:t>
            </w:r>
          </w:p>
        </w:tc>
        <w:tc>
          <w:tcPr>
            <w:tcW w:w="1929" w:type="dxa"/>
            <w:vAlign w:val="center"/>
          </w:tcPr>
          <w:p w14:paraId="659DED97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60EA">
              <w:rPr>
                <w:rFonts w:ascii="Times New Roman" w:eastAsia="Times New Roman" w:hAnsi="Times New Roman" w:cs="Times New Roman"/>
                <w:b/>
                <w:sz w:val="24"/>
              </w:rPr>
              <w:t>AÇIKLAMA</w:t>
            </w:r>
          </w:p>
        </w:tc>
      </w:tr>
      <w:tr w:rsidR="00D160EA" w:rsidRPr="00D160EA" w14:paraId="42EFEF27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71ED850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2" w:type="dxa"/>
            <w:vAlign w:val="center"/>
          </w:tcPr>
          <w:p w14:paraId="4014564C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Aktif lisans</w:t>
            </w:r>
          </w:p>
          <w:p w14:paraId="673F80D7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program</w:t>
            </w:r>
            <w:proofErr w:type="gram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sayısını artırmak</w:t>
            </w:r>
          </w:p>
        </w:tc>
        <w:tc>
          <w:tcPr>
            <w:tcW w:w="1814" w:type="dxa"/>
            <w:vAlign w:val="center"/>
          </w:tcPr>
          <w:p w14:paraId="0A3EB324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1 program artış</w:t>
            </w:r>
          </w:p>
        </w:tc>
        <w:tc>
          <w:tcPr>
            <w:tcW w:w="1489" w:type="dxa"/>
            <w:vAlign w:val="center"/>
          </w:tcPr>
          <w:p w14:paraId="226B294C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30 Eylül 2023</w:t>
            </w:r>
          </w:p>
        </w:tc>
        <w:tc>
          <w:tcPr>
            <w:tcW w:w="1929" w:type="dxa"/>
            <w:vAlign w:val="center"/>
          </w:tcPr>
          <w:p w14:paraId="041C0B73" w14:textId="61B46F14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762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Hedefe ulaşılamadı. 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Bunun sebebi Sosyal Hizmet bölümünü aktif etmek için beklenen öğretim üyesinin doktorasını </w:t>
            </w:r>
            <w:proofErr w:type="spellStart"/>
            <w:r w:rsidR="00056603">
              <w:rPr>
                <w:rFonts w:ascii="Times New Roman" w:eastAsia="Times New Roman" w:hAnsi="Times New Roman" w:cs="Times New Roman"/>
                <w:sz w:val="20"/>
                <w:szCs w:val="20"/>
              </w:rPr>
              <w:t>termin</w:t>
            </w:r>
            <w:proofErr w:type="spellEnd"/>
            <w:r w:rsidR="000566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tarihinde 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henüz bitirmemiş olmasıdır.</w:t>
            </w:r>
            <w:r w:rsidR="000566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Şu an itibariyle bitirdiği için 2024-25 Eğitim öğretim yılında</w:t>
            </w:r>
            <w:r w:rsidR="00F11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hedef</w:t>
            </w:r>
            <w:r w:rsidR="000566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mümkün olabilecektir.</w:t>
            </w:r>
          </w:p>
        </w:tc>
      </w:tr>
      <w:tr w:rsidR="00D160EA" w:rsidRPr="00D160EA" w14:paraId="6794D831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09B683B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2" w:type="dxa"/>
            <w:vAlign w:val="center"/>
          </w:tcPr>
          <w:p w14:paraId="39E89199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Mezun bilgi</w:t>
            </w:r>
          </w:p>
          <w:p w14:paraId="2A266D4E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sistemine</w:t>
            </w:r>
            <w:proofErr w:type="gram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kayıtlı öğrenci</w:t>
            </w:r>
          </w:p>
          <w:p w14:paraId="1F3C1132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sayısını</w:t>
            </w:r>
            <w:proofErr w:type="gram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artırmak</w:t>
            </w:r>
          </w:p>
        </w:tc>
        <w:tc>
          <w:tcPr>
            <w:tcW w:w="1814" w:type="dxa"/>
            <w:vAlign w:val="center"/>
          </w:tcPr>
          <w:p w14:paraId="5E6C660E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%10 artış</w:t>
            </w:r>
          </w:p>
        </w:tc>
        <w:tc>
          <w:tcPr>
            <w:tcW w:w="1489" w:type="dxa"/>
            <w:vAlign w:val="center"/>
          </w:tcPr>
          <w:p w14:paraId="7F941E71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7060E2D0" w14:textId="616C13AA" w:rsidR="00D160EA" w:rsidRPr="00382B7C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2022’de 425 </w:t>
            </w:r>
            <w:r w:rsidR="000566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iken 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2023’de </w:t>
            </w:r>
            <w:r w:rsidRPr="00382B7C">
              <w:rPr>
                <w:rFonts w:ascii="Times New Roman" w:eastAsia="Times New Roman" w:hAnsi="Times New Roman" w:cs="Times New Roman"/>
                <w:sz w:val="20"/>
                <w:szCs w:val="20"/>
              </w:rPr>
              <w:t>549 olmuş. Artış % 29,17</w:t>
            </w:r>
          </w:p>
          <w:p w14:paraId="4FEA38E0" w14:textId="019EE302" w:rsidR="00D160EA" w:rsidRPr="009418B2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41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</w:t>
            </w:r>
            <w:r w:rsidR="00382B7C" w:rsidRPr="00941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160EA" w:rsidRPr="00D160EA" w14:paraId="450D0C21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5436C271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2" w:type="dxa"/>
            <w:vAlign w:val="center"/>
          </w:tcPr>
          <w:p w14:paraId="53CE3F71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Öğrencilerin Kayıtlı Oldukları Programdan</w:t>
            </w:r>
          </w:p>
          <w:p w14:paraId="2A64BC73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 Oranını yüksek tutmak</w:t>
            </w:r>
          </w:p>
        </w:tc>
        <w:tc>
          <w:tcPr>
            <w:tcW w:w="1814" w:type="dxa"/>
            <w:vAlign w:val="center"/>
          </w:tcPr>
          <w:p w14:paraId="759E5EEA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 oranını minimum % 60 tutmak</w:t>
            </w:r>
          </w:p>
        </w:tc>
        <w:tc>
          <w:tcPr>
            <w:tcW w:w="1489" w:type="dxa"/>
            <w:vAlign w:val="center"/>
          </w:tcPr>
          <w:p w14:paraId="57AC40BA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08204258" w14:textId="77777777" w:rsidR="00055EE7" w:rsidRDefault="00055EE7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Bahar Dönemi memnuniyet oranları Beslenme ve Diyetetik Bölümü için % 54,74;</w:t>
            </w:r>
          </w:p>
          <w:p w14:paraId="063BF405" w14:textId="564C2655" w:rsidR="00D160EA" w:rsidRPr="00D160EA" w:rsidRDefault="00055EE7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Hemşirelik Bölümü için % 48,77; Ebelik Bölümü için % 51,64 olmuş olup fakülte ortalaması % 51,72’dir. </w:t>
            </w:r>
            <w:r w:rsidRPr="007762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Hedefe ulaşılamadı.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Sebep olarak kararsızların yüksek düzeyde (%36,27) olması ve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geçirilen dönemler düşünülmektedir. 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Güz dönemi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memnuniyeti dönem 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sonunda </w:t>
            </w:r>
            <w:r w:rsidR="000566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notları görüntülenirken 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yapılan anketle ölçülecek</w:t>
            </w:r>
            <w:r w:rsidR="000566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160EA" w:rsidRPr="00D160EA" w14:paraId="47EA67A1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20971D31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2" w:type="dxa"/>
            <w:vAlign w:val="center"/>
          </w:tcPr>
          <w:p w14:paraId="6047940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Yabancı uyruklu öğrenci sayısının bir önceki yıla göre artırılması</w:t>
            </w:r>
          </w:p>
        </w:tc>
        <w:tc>
          <w:tcPr>
            <w:tcW w:w="1814" w:type="dxa"/>
            <w:vAlign w:val="center"/>
          </w:tcPr>
          <w:p w14:paraId="350799DB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Maksimum %5 artış</w:t>
            </w:r>
          </w:p>
        </w:tc>
        <w:tc>
          <w:tcPr>
            <w:tcW w:w="1489" w:type="dxa"/>
            <w:vAlign w:val="center"/>
          </w:tcPr>
          <w:p w14:paraId="7FA625F2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30 Ekim 2023</w:t>
            </w:r>
          </w:p>
        </w:tc>
        <w:tc>
          <w:tcPr>
            <w:tcW w:w="1929" w:type="dxa"/>
            <w:vAlign w:val="center"/>
          </w:tcPr>
          <w:p w14:paraId="240AA861" w14:textId="2FD0658C" w:rsidR="00D160EA" w:rsidRPr="00D160EA" w:rsidRDefault="009418B2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8B2">
              <w:rPr>
                <w:rFonts w:ascii="Times New Roman" w:eastAsia="Times New Roman" w:hAnsi="Times New Roman" w:cs="Times New Roman"/>
                <w:sz w:val="20"/>
                <w:szCs w:val="20"/>
              </w:rPr>
              <w:t>Yabancı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18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uyruklu öğrenci sayısı 2022’de 140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iken </w:t>
            </w:r>
            <w:r w:rsidR="00D160EA" w:rsidRPr="009418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2023’te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148 olmuş. % 5,71 artış oranı var. </w:t>
            </w:r>
            <w:r w:rsidRPr="00941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1C6415F8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069675E4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82" w:type="dxa"/>
            <w:vAlign w:val="center"/>
          </w:tcPr>
          <w:p w14:paraId="55355C9B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Üniversiteden ayrılan öğrenci sayısının (mezunlar hariç) azaltılması</w:t>
            </w:r>
          </w:p>
        </w:tc>
        <w:tc>
          <w:tcPr>
            <w:tcW w:w="1814" w:type="dxa"/>
            <w:vAlign w:val="center"/>
          </w:tcPr>
          <w:p w14:paraId="7B2E89A9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%5 azalma</w:t>
            </w:r>
          </w:p>
        </w:tc>
        <w:tc>
          <w:tcPr>
            <w:tcW w:w="1489" w:type="dxa"/>
            <w:vAlign w:val="center"/>
          </w:tcPr>
          <w:p w14:paraId="4364130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713BC0E5" w14:textId="274C1CEA" w:rsidR="00D160EA" w:rsidRPr="009418B2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8B2">
              <w:rPr>
                <w:rFonts w:ascii="Times New Roman" w:eastAsia="Times New Roman" w:hAnsi="Times New Roman" w:cs="Times New Roman"/>
                <w:sz w:val="20"/>
                <w:szCs w:val="20"/>
              </w:rPr>
              <w:t>Ayrılan öğrenci 2022’de 47</w:t>
            </w:r>
            <w:r w:rsidR="003D44C8" w:rsidRPr="009418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18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2023’te </w:t>
            </w:r>
            <w:r w:rsidR="003D44C8" w:rsidRPr="009418B2">
              <w:rPr>
                <w:rFonts w:ascii="Times New Roman" w:eastAsia="Times New Roman" w:hAnsi="Times New Roman" w:cs="Times New Roman"/>
                <w:sz w:val="20"/>
                <w:szCs w:val="20"/>
              </w:rPr>
              <w:t>28 olmuş</w:t>
            </w:r>
            <w:r w:rsidRPr="009418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3D44C8" w:rsidRPr="009418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59,57 azalış var. </w:t>
            </w:r>
            <w:r w:rsidR="003D44C8" w:rsidRPr="00941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1925949C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46AB7979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2" w:type="dxa"/>
            <w:vAlign w:val="center"/>
          </w:tcPr>
          <w:p w14:paraId="3B600181" w14:textId="44009F70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Değişim Programları </w:t>
            </w:r>
            <w:r w:rsidR="009418B2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Gelen Öğrenci Sayısını artırmak</w:t>
            </w:r>
          </w:p>
        </w:tc>
        <w:tc>
          <w:tcPr>
            <w:tcW w:w="1814" w:type="dxa"/>
            <w:vAlign w:val="center"/>
          </w:tcPr>
          <w:p w14:paraId="6D2696F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1 öğrenci artış</w:t>
            </w:r>
          </w:p>
        </w:tc>
        <w:tc>
          <w:tcPr>
            <w:tcW w:w="1489" w:type="dxa"/>
            <w:vAlign w:val="center"/>
          </w:tcPr>
          <w:p w14:paraId="7C7976A9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5ACA2CCD" w14:textId="449F5543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yılında ve </w:t>
            </w:r>
            <w:r w:rsidRPr="009418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yılında şimdiye kadar öğrenci değişim programlarıyla gelen 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olmadı. </w:t>
            </w:r>
            <w:r w:rsidR="009418B2" w:rsidRPr="007D7CD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Hedefe ulaşılamadı. 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Sebebi </w:t>
            </w:r>
            <w:proofErr w:type="spell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pandemi</w:t>
            </w:r>
            <w:proofErr w:type="spell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tanıtım azlığı olabilir.</w:t>
            </w:r>
          </w:p>
        </w:tc>
      </w:tr>
      <w:tr w:rsidR="00D160EA" w:rsidRPr="00D160EA" w14:paraId="367DFB09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51C2D9DF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82" w:type="dxa"/>
            <w:vAlign w:val="center"/>
          </w:tcPr>
          <w:p w14:paraId="3B2D1881" w14:textId="55A2BFC8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Değişim Programları </w:t>
            </w:r>
            <w:r w:rsidR="009418B2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Giden Öğrenci Sayısını artırmak</w:t>
            </w:r>
          </w:p>
        </w:tc>
        <w:tc>
          <w:tcPr>
            <w:tcW w:w="1814" w:type="dxa"/>
            <w:vAlign w:val="center"/>
          </w:tcPr>
          <w:p w14:paraId="4C11D432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2 öğrenci artış</w:t>
            </w:r>
          </w:p>
        </w:tc>
        <w:tc>
          <w:tcPr>
            <w:tcW w:w="1489" w:type="dxa"/>
            <w:vAlign w:val="center"/>
          </w:tcPr>
          <w:p w14:paraId="63065901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05916936" w14:textId="6BF69F4B" w:rsidR="00D160EA" w:rsidRPr="00D160EA" w:rsidRDefault="003D44C8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yılında 0 öğrenci giderken 2023 yılında gitmeye h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 kazanan iki öğrenci oldu </w:t>
            </w:r>
            <w:r w:rsidRPr="00941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sayılabilirdi 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ancak </w:t>
            </w:r>
            <w:r w:rsidR="000566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kendileri 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iptal ettiler.</w:t>
            </w:r>
          </w:p>
        </w:tc>
      </w:tr>
      <w:tr w:rsidR="00D160EA" w:rsidRPr="00D160EA" w14:paraId="5F809123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1A144783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82" w:type="dxa"/>
            <w:vAlign w:val="center"/>
          </w:tcPr>
          <w:p w14:paraId="17082BC2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Üyesi Sayısının artırılması</w:t>
            </w:r>
          </w:p>
        </w:tc>
        <w:tc>
          <w:tcPr>
            <w:tcW w:w="1814" w:type="dxa"/>
            <w:vAlign w:val="center"/>
          </w:tcPr>
          <w:p w14:paraId="2F8369A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2 öğretim üyesi artış</w:t>
            </w:r>
          </w:p>
        </w:tc>
        <w:tc>
          <w:tcPr>
            <w:tcW w:w="1489" w:type="dxa"/>
            <w:vAlign w:val="center"/>
          </w:tcPr>
          <w:p w14:paraId="5F79CE2A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5EE70390" w14:textId="6E8992C6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2023’te </w:t>
            </w:r>
            <w:r w:rsidR="00EA6D9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üyesi şimdiye kadar ayrıldı, </w:t>
            </w:r>
            <w:r w:rsidR="009418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öğretim elemanı da öğretim üyesi kadrosu aldı. Böylece 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henüz artış olmadı</w:t>
            </w:r>
            <w:r w:rsidRPr="007D7CD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="009418B2" w:rsidRPr="007D7CD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Hedefe ulaşılamadı. </w:t>
            </w:r>
            <w:r w:rsidR="00AC72F0">
              <w:rPr>
                <w:rFonts w:ascii="Times New Roman" w:eastAsia="Times New Roman" w:hAnsi="Times New Roman" w:cs="Times New Roman"/>
                <w:sz w:val="20"/>
                <w:szCs w:val="20"/>
              </w:rPr>
              <w:t>Sebep olarak öğretim üyesi alım süreçlerinin seçim vb. nedenlerle gecikmesi ve başlamış olmasına rağmen henüz tamamlanmamış olması düşünülmektedir.</w:t>
            </w:r>
          </w:p>
        </w:tc>
      </w:tr>
      <w:tr w:rsidR="00D160EA" w:rsidRPr="00D160EA" w14:paraId="19CAD1C5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624CE625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82" w:type="dxa"/>
            <w:vAlign w:val="center"/>
          </w:tcPr>
          <w:p w14:paraId="3B26120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Elemanı Sayısı</w:t>
            </w:r>
          </w:p>
        </w:tc>
        <w:tc>
          <w:tcPr>
            <w:tcW w:w="1814" w:type="dxa"/>
            <w:vAlign w:val="center"/>
          </w:tcPr>
          <w:p w14:paraId="3E8D6DCE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1 öğretim elemanı artış</w:t>
            </w:r>
          </w:p>
        </w:tc>
        <w:tc>
          <w:tcPr>
            <w:tcW w:w="1489" w:type="dxa"/>
            <w:vAlign w:val="center"/>
          </w:tcPr>
          <w:p w14:paraId="52BA4F93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508BAF24" w14:textId="299272D5" w:rsidR="00D160EA" w:rsidRPr="00D160EA" w:rsidRDefault="00EA6D92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D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Öğretim Elemanı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unvan değişiklikleri </w:t>
            </w:r>
            <w:r w:rsidR="00FD4679">
              <w:rPr>
                <w:rFonts w:ascii="Times New Roman" w:eastAsia="Times New Roman" w:hAnsi="Times New Roman" w:cs="Times New Roman"/>
                <w:sz w:val="20"/>
                <w:szCs w:val="20"/>
              </w:rPr>
              <w:t>olsa 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enüz Öğretim Elemanı Sayısında değişiklik olmadı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418B2" w:rsidRPr="007D7CD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Hedefe ulaşılamadı.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Sebep olarak </w:t>
            </w:r>
            <w:r w:rsidR="00AC72F0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elemanı alım süreçlerinin seçim vb. nedenlerle gecikmesi ve başlamış olmasına rağmen henüz tamamlanmamış olması düşünülmektedir.</w:t>
            </w:r>
          </w:p>
        </w:tc>
      </w:tr>
      <w:tr w:rsidR="00D160EA" w:rsidRPr="00D160EA" w14:paraId="581DF7E2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14DE364E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82" w:type="dxa"/>
            <w:vAlign w:val="center"/>
          </w:tcPr>
          <w:p w14:paraId="2BD6099B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Akademik Personel Memnuniyet Oranını Yüksek Tutmak</w:t>
            </w:r>
          </w:p>
        </w:tc>
        <w:tc>
          <w:tcPr>
            <w:tcW w:w="1814" w:type="dxa"/>
            <w:vAlign w:val="center"/>
          </w:tcPr>
          <w:p w14:paraId="4D3B4CC9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 oranını minimum % 60 tutmak</w:t>
            </w:r>
          </w:p>
        </w:tc>
        <w:tc>
          <w:tcPr>
            <w:tcW w:w="1489" w:type="dxa"/>
            <w:vAlign w:val="center"/>
          </w:tcPr>
          <w:p w14:paraId="76FD8DD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783659BF" w14:textId="67A93D9F" w:rsidR="00D160EA" w:rsidRPr="00D160EA" w:rsidRDefault="00AA3F93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Ankete 24 akademik personel katılmış ve 19’u memnun olduğunu belirtmiş. 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Memnuniyet oranı %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79,16. </w:t>
            </w:r>
            <w:r w:rsidRPr="000E32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73E4E4B1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10BB90EA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82" w:type="dxa"/>
            <w:vAlign w:val="center"/>
          </w:tcPr>
          <w:p w14:paraId="06B3257F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Lisans Programları Öğrenci Sayısı/Öğretim Elemanı Sayısı oranını azaltmak</w:t>
            </w:r>
          </w:p>
        </w:tc>
        <w:tc>
          <w:tcPr>
            <w:tcW w:w="1814" w:type="dxa"/>
            <w:vAlign w:val="center"/>
          </w:tcPr>
          <w:p w14:paraId="21B22D5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%5 azalış</w:t>
            </w:r>
          </w:p>
        </w:tc>
        <w:tc>
          <w:tcPr>
            <w:tcW w:w="1489" w:type="dxa"/>
            <w:vAlign w:val="center"/>
          </w:tcPr>
          <w:p w14:paraId="4B83136A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52208ACA" w14:textId="26D56F32" w:rsidR="00084345" w:rsidRPr="00084345" w:rsidRDefault="00084345" w:rsidP="00084345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30 öğretim elemanı ve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öğrenci mev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>ut. Öğrenci Sayısı/Öğretim Elemanı Sayısı oranı 36,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8CA00C" w14:textId="4A1870B1" w:rsidR="00D160EA" w:rsidRPr="00D160EA" w:rsidRDefault="00084345" w:rsidP="00084345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elemanı ve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öğrenci mevcut. Öğrenci Sayısı/Öğretim Elemanı Sayısı oranı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Azalış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değil artış var. Artış 1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>. 0,56 36,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yüzde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üdü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Azalış yerine %5,24 artış var. </w:t>
            </w:r>
            <w:r w:rsidRPr="007D7CD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Hedefe ulaşılamadı. 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Bunun nedeni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artan öğrenci sayısına</w:t>
            </w:r>
            <w:r w:rsidRPr="00084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karşın ayrılan öğretim elemanının da olması.</w:t>
            </w:r>
          </w:p>
        </w:tc>
      </w:tr>
      <w:tr w:rsidR="00D160EA" w:rsidRPr="00D160EA" w14:paraId="1CAA8335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2F264FB7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82" w:type="dxa"/>
            <w:vAlign w:val="center"/>
          </w:tcPr>
          <w:p w14:paraId="6BCCEB3B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Lisans Programları Öğrenci Sayısı / Öğretim Üyesi Sayısı</w:t>
            </w:r>
            <w:r w:rsidRPr="00D160EA">
              <w:rPr>
                <w:rFonts w:ascii="Times New Roman" w:eastAsia="Times New Roman" w:hAnsi="Times New Roman" w:cs="Times New Roman"/>
              </w:rPr>
              <w:t xml:space="preserve"> 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oranını azaltmak</w:t>
            </w:r>
          </w:p>
        </w:tc>
        <w:tc>
          <w:tcPr>
            <w:tcW w:w="1814" w:type="dxa"/>
            <w:vAlign w:val="center"/>
          </w:tcPr>
          <w:p w14:paraId="2F6928C7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%5 azalış</w:t>
            </w:r>
          </w:p>
        </w:tc>
        <w:tc>
          <w:tcPr>
            <w:tcW w:w="1489" w:type="dxa"/>
            <w:vAlign w:val="center"/>
          </w:tcPr>
          <w:p w14:paraId="704E14F6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7E8703D2" w14:textId="6891BE4F" w:rsidR="00D160EA" w:rsidRPr="00D160EA" w:rsidRDefault="00891983" w:rsidP="00891983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983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919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8919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üyesi ve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  <w:r w:rsidRPr="008919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öğrenci mev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8919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ut. Öğrenci Sayısı / Öğretim Üyesi Sayısı oranı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Pr="0089198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 w:rsidRPr="00891983">
              <w:rPr>
                <w:rFonts w:ascii="Times New Roman" w:eastAsia="Times New Roman" w:hAnsi="Times New Roman" w:cs="Times New Roman"/>
                <w:sz w:val="20"/>
                <w:szCs w:val="20"/>
              </w:rPr>
              <w:t>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8919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1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919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üyesi ve 1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  <w:r w:rsidRPr="008919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öğrenci mevcut. Öğrenci Sayısı / Öğretim Üyesi Sayısı oranı 6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9198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8919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Azalış değil artış var. Artış 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yüzde 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üdür</w:t>
            </w:r>
            <w:proofErr w:type="spellEnd"/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. Azalış yerine %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artış var. </w:t>
            </w:r>
            <w:r w:rsidR="00EC2CEF" w:rsidRPr="007D7CD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Hedefe ulaşılamadı.</w:t>
            </w:r>
            <w:r w:rsidR="00EC2CEF" w:rsidRPr="00EC2C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Bunun nedeni artan öğrenci sayısına karşın ayrılan öğretim elemanının da olması.</w:t>
            </w:r>
          </w:p>
        </w:tc>
      </w:tr>
      <w:tr w:rsidR="00D160EA" w:rsidRPr="00D160EA" w14:paraId="283FCD82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54783BBB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82" w:type="dxa"/>
            <w:vAlign w:val="center"/>
          </w:tcPr>
          <w:p w14:paraId="2398469C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Ders Veren Kadrolu Öğretim Elemanlarının</w:t>
            </w:r>
          </w:p>
          <w:p w14:paraId="23D981B3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Haftalık Ders Saati Sayısının İki Dönemlik Ortalamasını ideal koşullarda tutmak</w:t>
            </w:r>
          </w:p>
        </w:tc>
        <w:tc>
          <w:tcPr>
            <w:tcW w:w="1814" w:type="dxa"/>
            <w:vAlign w:val="center"/>
          </w:tcPr>
          <w:p w14:paraId="6A517E4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Haftalık Ders Saati Sayısının İki Dönemlik Ortalamasını 20 ila 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 saat arasında tutmak</w:t>
            </w:r>
          </w:p>
        </w:tc>
        <w:tc>
          <w:tcPr>
            <w:tcW w:w="1489" w:type="dxa"/>
            <w:vAlign w:val="center"/>
          </w:tcPr>
          <w:p w14:paraId="53654F5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 Aralık 2023</w:t>
            </w:r>
          </w:p>
        </w:tc>
        <w:tc>
          <w:tcPr>
            <w:tcW w:w="1929" w:type="dxa"/>
            <w:vAlign w:val="center"/>
          </w:tcPr>
          <w:p w14:paraId="70A29520" w14:textId="6DD90900" w:rsidR="00D160EA" w:rsidRPr="00D160EA" w:rsidRDefault="00A253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yılında Kadrolu </w:t>
            </w:r>
            <w:r w:rsid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Öğretim elemanının 3 tanesinin </w:t>
            </w:r>
            <w:r w:rsidRPr="00A25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Haftalık </w:t>
            </w:r>
            <w:r w:rsidRPr="00A253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Ders Saati Sayısının İki Dönemlik Ortalaması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saati aşmaktadır. Bu şekilde bakılırsa hedefe ulaşılmamıştır. Ancak </w:t>
            </w:r>
            <w:r w:rsid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Öğretim elemanının </w:t>
            </w:r>
            <w:r w:rsid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hepsine ait </w:t>
            </w:r>
            <w:r w:rsidRPr="00A253EA">
              <w:rPr>
                <w:rFonts w:ascii="Times New Roman" w:eastAsia="Times New Roman" w:hAnsi="Times New Roman" w:cs="Times New Roman"/>
                <w:sz w:val="20"/>
                <w:szCs w:val="20"/>
              </w:rPr>
              <w:t>Haftalık Ders Saati Sayısının İki Dönemlik Ortalaması</w:t>
            </w:r>
            <w:r w:rsid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nın kişi başı ortalaması 22,37 saat olmaktadır. </w:t>
            </w:r>
            <w:r w:rsidR="00C13EC9" w:rsidRPr="00C13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5525EB4B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32BBC8D2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582" w:type="dxa"/>
            <w:vAlign w:val="center"/>
          </w:tcPr>
          <w:p w14:paraId="6913FCE6" w14:textId="39D4E56D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Öğretim Elemanı Değişim Programları </w:t>
            </w:r>
            <w:r w:rsidR="00AC72F0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Gelen Öğretim Elemanı Sayısını artırmak</w:t>
            </w:r>
          </w:p>
        </w:tc>
        <w:tc>
          <w:tcPr>
            <w:tcW w:w="1814" w:type="dxa"/>
            <w:vAlign w:val="center"/>
          </w:tcPr>
          <w:p w14:paraId="3ED9F0E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1 öğretim elemanı artış</w:t>
            </w:r>
          </w:p>
        </w:tc>
        <w:tc>
          <w:tcPr>
            <w:tcW w:w="1489" w:type="dxa"/>
            <w:vAlign w:val="center"/>
          </w:tcPr>
          <w:p w14:paraId="49FA9BB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2E357DC0" w14:textId="24F7F187" w:rsidR="00D160EA" w:rsidRPr="00D160EA" w:rsidRDefault="00AC72F0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yılında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Elemanı Değişim Programları ile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gelen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elemanı olmadı. </w:t>
            </w:r>
            <w:r w:rsidRPr="00C13E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Hedefe ulaşılamadı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Sebep olarak tanıtım yetersizliği ve ikili </w:t>
            </w:r>
            <w:r w:rsidR="009065D0">
              <w:rPr>
                <w:rFonts w:ascii="Times New Roman" w:eastAsia="Times New Roman" w:hAnsi="Times New Roman" w:cs="Times New Roman"/>
                <w:sz w:val="20"/>
                <w:szCs w:val="20"/>
              </w:rPr>
              <w:t>iş birliği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yapılan üniversite sayısının az olması düşünülmektedir.</w:t>
            </w:r>
          </w:p>
        </w:tc>
      </w:tr>
      <w:tr w:rsidR="00D160EA" w:rsidRPr="00D160EA" w14:paraId="3146129A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2AC06D18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82" w:type="dxa"/>
            <w:vAlign w:val="center"/>
          </w:tcPr>
          <w:p w14:paraId="33260B2F" w14:textId="398F7B6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Öğretim Elemanı Değişim Programları </w:t>
            </w:r>
            <w:r w:rsidR="00AC72F0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Giden Öğretim Elemanı Sayısını artırmak</w:t>
            </w:r>
          </w:p>
        </w:tc>
        <w:tc>
          <w:tcPr>
            <w:tcW w:w="1814" w:type="dxa"/>
            <w:vAlign w:val="center"/>
          </w:tcPr>
          <w:p w14:paraId="5587DF44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2 öğretim elemanı artış</w:t>
            </w:r>
          </w:p>
        </w:tc>
        <w:tc>
          <w:tcPr>
            <w:tcW w:w="1489" w:type="dxa"/>
            <w:vAlign w:val="center"/>
          </w:tcPr>
          <w:p w14:paraId="588D21B2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39529C61" w14:textId="15D8B86E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2022’de Öğretim Elemanı Değişim Programları </w:t>
            </w:r>
            <w:r w:rsidR="00AC72F0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Giden Öğretim Elemanı Sayısı 0 iken 2023 yılında bu sayı 5 oldu</w:t>
            </w:r>
            <w:r w:rsidRPr="00C13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Hedefe ulaşıldı.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160EA" w:rsidRPr="00D160EA" w14:paraId="461E13F6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68445DDB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82" w:type="dxa"/>
            <w:vAlign w:val="center"/>
          </w:tcPr>
          <w:p w14:paraId="21D19871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İdari personel sayısı/ Toplam öğrenci sayısı oranını artırmak</w:t>
            </w:r>
          </w:p>
        </w:tc>
        <w:tc>
          <w:tcPr>
            <w:tcW w:w="1814" w:type="dxa"/>
            <w:vAlign w:val="center"/>
          </w:tcPr>
          <w:p w14:paraId="00D1E086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%5 artış</w:t>
            </w:r>
          </w:p>
        </w:tc>
        <w:tc>
          <w:tcPr>
            <w:tcW w:w="1489" w:type="dxa"/>
            <w:vAlign w:val="center"/>
          </w:tcPr>
          <w:p w14:paraId="0E9F345F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0CA8E321" w14:textId="716BEBBF" w:rsidR="00D160EA" w:rsidRPr="00D160EA" w:rsidRDefault="00C13EC9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İdari personel sayısı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, öğrenci sayısı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 İdari personel sayısı/ Toplam öğrenci sayısı oranı 0,0092. İdari personel sayısı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10, öğrenci sayısı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 İdari personel sayısı/ Toplam öğrenci sayısı oranı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A0654">
              <w:rPr>
                <w:rFonts w:ascii="Times New Roman" w:eastAsia="Times New Roman" w:hAnsi="Times New Roman" w:cs="Times New Roman"/>
                <w:sz w:val="20"/>
                <w:szCs w:val="20"/>
              </w:rPr>
              <w:t>0,0090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Artış </w:t>
            </w:r>
            <w:r w:rsidR="004A0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yerine </w:t>
            </w:r>
            <w:proofErr w:type="spellStart"/>
            <w:r w:rsidR="004A0654">
              <w:rPr>
                <w:rFonts w:ascii="Times New Roman" w:eastAsia="Times New Roman" w:hAnsi="Times New Roman" w:cs="Times New Roman"/>
                <w:sz w:val="20"/>
                <w:szCs w:val="20"/>
              </w:rPr>
              <w:t>azalışver</w:t>
            </w:r>
            <w:proofErr w:type="spellEnd"/>
            <w:r w:rsidR="004A0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Azalış 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="004A06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2. 0,00</w:t>
            </w:r>
            <w:r w:rsidR="004A06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2 0,00</w:t>
            </w:r>
            <w:r w:rsidR="004A065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2’nin yüzde 2,</w:t>
            </w:r>
            <w:r w:rsidR="004A06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7’</w:t>
            </w:r>
            <w:r w:rsidR="004A065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idir. </w:t>
            </w:r>
            <w:r w:rsidR="004A0654" w:rsidRPr="004A0654">
              <w:rPr>
                <w:rFonts w:ascii="Times New Roman" w:eastAsia="Times New Roman" w:hAnsi="Times New Roman" w:cs="Times New Roman"/>
                <w:sz w:val="20"/>
                <w:szCs w:val="20"/>
              </w:rPr>
              <w:t>Azalış yüzde 2,17</w:t>
            </w:r>
            <w:r w:rsidR="004A0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F442F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Hedefe</w:t>
            </w:r>
            <w:r w:rsidR="004A0654" w:rsidRPr="00F442F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ulaşılamadı.</w:t>
            </w:r>
            <w:r w:rsidR="004A0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Buna sebep olarak idari personel sayısı aynı kalmasına rağmen öğrenci sayısının artışı görülmektedir.</w:t>
            </w:r>
          </w:p>
        </w:tc>
      </w:tr>
      <w:tr w:rsidR="00D160EA" w:rsidRPr="00D160EA" w14:paraId="0B54BA06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0AF09196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582" w:type="dxa"/>
            <w:vAlign w:val="center"/>
          </w:tcPr>
          <w:p w14:paraId="4A0DCEC1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İdari personel sayısı/ Öğretim elemanı sayısını artırmak</w:t>
            </w:r>
          </w:p>
        </w:tc>
        <w:tc>
          <w:tcPr>
            <w:tcW w:w="1814" w:type="dxa"/>
            <w:vAlign w:val="center"/>
          </w:tcPr>
          <w:p w14:paraId="0EC1A2D9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%5 artış</w:t>
            </w:r>
          </w:p>
        </w:tc>
        <w:tc>
          <w:tcPr>
            <w:tcW w:w="1489" w:type="dxa"/>
            <w:vAlign w:val="center"/>
          </w:tcPr>
          <w:p w14:paraId="3591256A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1C553165" w14:textId="711AF8C9" w:rsidR="00D160EA" w:rsidRPr="00D160EA" w:rsidRDefault="00F442F3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442F3">
              <w:rPr>
                <w:rFonts w:ascii="Times New Roman" w:eastAsia="Times New Roman" w:hAnsi="Times New Roman" w:cs="Times New Roman"/>
                <w:sz w:val="20"/>
                <w:szCs w:val="20"/>
              </w:rPr>
              <w:t>İdari personel sayısı 2022 de 10, Öğretim elemanı sayısı 30. İdari personel sayısı/ Öğretim elemanı sayısı oranı 0,33. İdari personel sayısı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44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10, Öğretim elemanı sayısı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Pr="00F442F3">
              <w:rPr>
                <w:rFonts w:ascii="Times New Roman" w:eastAsia="Times New Roman" w:hAnsi="Times New Roman" w:cs="Times New Roman"/>
                <w:sz w:val="20"/>
                <w:szCs w:val="20"/>
              </w:rPr>
              <w:t>. İdari personel sayısı/ Öğretim elemanı sayısı oranı 0,3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2D4FC9" w:rsidRPr="00F442F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F44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Artış 0,015.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 rakam 0,33’ün yüzde 4,6’sı yani yaklaşık % 5’idir. </w:t>
            </w:r>
            <w:proofErr w:type="gramEnd"/>
            <w:r w:rsidRPr="00F44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38B9D68E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4C7132D9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82" w:type="dxa"/>
            <w:vAlign w:val="center"/>
          </w:tcPr>
          <w:p w14:paraId="2DB8914A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İdari Personel Memnuniyet Oranını Yüksek Tutmak</w:t>
            </w:r>
          </w:p>
        </w:tc>
        <w:tc>
          <w:tcPr>
            <w:tcW w:w="1814" w:type="dxa"/>
            <w:vAlign w:val="center"/>
          </w:tcPr>
          <w:p w14:paraId="1CAA9149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 oranını minimum % 60 tutmak</w:t>
            </w:r>
          </w:p>
        </w:tc>
        <w:tc>
          <w:tcPr>
            <w:tcW w:w="1489" w:type="dxa"/>
            <w:vAlign w:val="center"/>
          </w:tcPr>
          <w:p w14:paraId="56946959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2858D532" w14:textId="77777777" w:rsidR="00D160EA" w:rsidRDefault="00806136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Ankete 9 idari personel katılmış olup 2 kişi memnun iken 4 kişi kararsız. 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 oran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22.22</w:t>
            </w:r>
          </w:p>
          <w:p w14:paraId="169A4E48" w14:textId="7C2D4A41" w:rsidR="00806136" w:rsidRPr="00D160EA" w:rsidRDefault="00806136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2F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Hedefe ulaşılamadı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Sebep olarak az idari personele karşılık büyük fakülte olmak sebebiyle fazla iş yükü olması düşünülebilir.</w:t>
            </w:r>
          </w:p>
        </w:tc>
      </w:tr>
      <w:tr w:rsidR="00D160EA" w:rsidRPr="00D160EA" w14:paraId="6B8602FA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4C68DA7B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82" w:type="dxa"/>
            <w:vAlign w:val="center"/>
          </w:tcPr>
          <w:p w14:paraId="6D9272C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Kurumun Web Sayfasından İzlenebilen, Program Bilgi Paketi Tamamlanmış Lisans Programı Sayısının Toplam Program </w:t>
            </w:r>
            <w:proofErr w:type="spell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Sayısı'na</w:t>
            </w:r>
            <w:proofErr w:type="spell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Oranını yüksek tutmak</w:t>
            </w:r>
          </w:p>
        </w:tc>
        <w:tc>
          <w:tcPr>
            <w:tcW w:w="1814" w:type="dxa"/>
            <w:vAlign w:val="center"/>
          </w:tcPr>
          <w:p w14:paraId="264B25A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Oranın minimum 0,95 olmasını sağlamak</w:t>
            </w:r>
          </w:p>
        </w:tc>
        <w:tc>
          <w:tcPr>
            <w:tcW w:w="1489" w:type="dxa"/>
            <w:vAlign w:val="center"/>
          </w:tcPr>
          <w:p w14:paraId="2BF1136C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30 Ağustos 2023</w:t>
            </w:r>
          </w:p>
        </w:tc>
        <w:tc>
          <w:tcPr>
            <w:tcW w:w="1929" w:type="dxa"/>
            <w:vAlign w:val="center"/>
          </w:tcPr>
          <w:p w14:paraId="5A82EB34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Tamamlandı ve </w:t>
            </w:r>
            <w:r w:rsidRPr="00F44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</w:t>
            </w:r>
          </w:p>
        </w:tc>
      </w:tr>
      <w:tr w:rsidR="00D160EA" w:rsidRPr="00D160EA" w14:paraId="3448D3F7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0F2D2FE7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82" w:type="dxa"/>
            <w:vAlign w:val="center"/>
          </w:tcPr>
          <w:p w14:paraId="539366CA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Öz değerlendirme yapılan program sayısını aktif program sayısına eşit tutmak</w:t>
            </w:r>
          </w:p>
        </w:tc>
        <w:tc>
          <w:tcPr>
            <w:tcW w:w="1814" w:type="dxa"/>
            <w:vAlign w:val="center"/>
          </w:tcPr>
          <w:p w14:paraId="58DB4439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3 aktif program</w:t>
            </w:r>
          </w:p>
        </w:tc>
        <w:tc>
          <w:tcPr>
            <w:tcW w:w="1489" w:type="dxa"/>
            <w:vAlign w:val="center"/>
          </w:tcPr>
          <w:p w14:paraId="6ED52DAC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30 Ekim 2023</w:t>
            </w:r>
          </w:p>
        </w:tc>
        <w:tc>
          <w:tcPr>
            <w:tcW w:w="1929" w:type="dxa"/>
            <w:vAlign w:val="center"/>
          </w:tcPr>
          <w:p w14:paraId="03462011" w14:textId="04220A06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29 Eylül’de 3 aktif program Öz değerlendirme raporunu tamamla</w:t>
            </w:r>
            <w:r w:rsidR="001610B8">
              <w:rPr>
                <w:rFonts w:ascii="Times New Roman" w:eastAsia="Times New Roman" w:hAnsi="Times New Roman" w:cs="Times New Roman"/>
                <w:sz w:val="20"/>
                <w:szCs w:val="20"/>
              </w:rPr>
              <w:t>dı</w:t>
            </w:r>
            <w:r w:rsidR="00060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06057C" w:rsidRPr="00F44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34AE7D7C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68F86F84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82" w:type="dxa"/>
            <w:vAlign w:val="center"/>
          </w:tcPr>
          <w:p w14:paraId="1DDB020F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Akreditasyon işlemleri başlatan akademik birim sayısını artırmak</w:t>
            </w:r>
          </w:p>
        </w:tc>
        <w:tc>
          <w:tcPr>
            <w:tcW w:w="1814" w:type="dxa"/>
            <w:vAlign w:val="center"/>
          </w:tcPr>
          <w:p w14:paraId="75EAAA86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1 aktif program</w:t>
            </w:r>
          </w:p>
        </w:tc>
        <w:tc>
          <w:tcPr>
            <w:tcW w:w="1489" w:type="dxa"/>
            <w:vAlign w:val="center"/>
          </w:tcPr>
          <w:p w14:paraId="469CD5E8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09C70F9C" w14:textId="6DEA11E5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2023yılında hemşirelik bölümünden 2 Öğretim elemanı HEPDAK eğitimine katıldı. Diğer bölümler </w:t>
            </w:r>
            <w:proofErr w:type="spell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SABAK’ın</w:t>
            </w:r>
            <w:proofErr w:type="spell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alanında en az 3 öğretim üyesi şartını sağlayamadı ancak, kalite </w:t>
            </w:r>
            <w:proofErr w:type="spell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dökümanları</w:t>
            </w:r>
            <w:proofErr w:type="spellEnd"/>
            <w:r w:rsidR="00920C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akran değerlendirmesi, 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anketler vb. akreditasyon ile ilgili işlere başlandı. </w:t>
            </w:r>
            <w:r w:rsidRPr="00F44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17F64709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2510BF29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582" w:type="dxa"/>
            <w:vAlign w:val="center"/>
          </w:tcPr>
          <w:p w14:paraId="0E825BD1" w14:textId="555146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Kurumun İç Paydaşları </w:t>
            </w:r>
            <w:r w:rsidR="00920C58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Kalite Süreçleri Kapsamında Gerçekleştirdiği Geri Bildirim </w:t>
            </w:r>
            <w:r w:rsidR="00920C58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Değerlendirme Toplantılarının Sayısını artırmak</w:t>
            </w:r>
          </w:p>
        </w:tc>
        <w:tc>
          <w:tcPr>
            <w:tcW w:w="1814" w:type="dxa"/>
            <w:vAlign w:val="center"/>
          </w:tcPr>
          <w:p w14:paraId="3A09253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2 toplantı artış</w:t>
            </w:r>
          </w:p>
        </w:tc>
        <w:tc>
          <w:tcPr>
            <w:tcW w:w="1489" w:type="dxa"/>
            <w:vAlign w:val="center"/>
          </w:tcPr>
          <w:p w14:paraId="0BE4682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27C2F2AF" w14:textId="77777777" w:rsidR="00D160EA" w:rsidRDefault="00F442F3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2F3">
              <w:rPr>
                <w:rFonts w:ascii="Times New Roman" w:eastAsia="Times New Roman" w:hAnsi="Times New Roman" w:cs="Times New Roman"/>
                <w:sz w:val="20"/>
                <w:szCs w:val="20"/>
              </w:rPr>
              <w:t>2022 yılında 3 toplantı mevcut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</w:t>
            </w:r>
            <w:r w:rsidRPr="00F44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2B7C">
              <w:rPr>
                <w:rFonts w:ascii="Times New Roman" w:eastAsia="Times New Roman" w:hAnsi="Times New Roman" w:cs="Times New Roman"/>
                <w:sz w:val="20"/>
                <w:szCs w:val="20"/>
              </w:rPr>
              <w:t>2023 yılında toplam 11 tane iç paydaş toplantısı yapıldı.</w:t>
            </w:r>
          </w:p>
          <w:p w14:paraId="547B4441" w14:textId="6821EDDE" w:rsidR="00F442F3" w:rsidRPr="00F442F3" w:rsidRDefault="00F442F3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4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65AA5D75" w14:textId="77777777" w:rsidTr="00BD0D98">
        <w:trPr>
          <w:trHeight w:val="2751"/>
        </w:trPr>
        <w:tc>
          <w:tcPr>
            <w:tcW w:w="791" w:type="dxa"/>
            <w:vAlign w:val="center"/>
          </w:tcPr>
          <w:p w14:paraId="5E0FDA71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82" w:type="dxa"/>
            <w:vAlign w:val="center"/>
          </w:tcPr>
          <w:p w14:paraId="213C0768" w14:textId="25156331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Kurumun Dış Paydaşları </w:t>
            </w:r>
            <w:r w:rsidR="00920C58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Kalite Süreçleri Kapsamında Gerçekleştirdiği Geribildirim </w:t>
            </w:r>
            <w:r w:rsidR="00920C58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Değerlendirme Toplantılarının Sayısını artırmak</w:t>
            </w:r>
          </w:p>
        </w:tc>
        <w:tc>
          <w:tcPr>
            <w:tcW w:w="1814" w:type="dxa"/>
            <w:vAlign w:val="center"/>
          </w:tcPr>
          <w:p w14:paraId="16F4D8E8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2 toplantı artış</w:t>
            </w:r>
          </w:p>
        </w:tc>
        <w:tc>
          <w:tcPr>
            <w:tcW w:w="1489" w:type="dxa"/>
            <w:vAlign w:val="center"/>
          </w:tcPr>
          <w:p w14:paraId="4A31F1A1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4A7BC5C3" w14:textId="77777777" w:rsidR="00D160EA" w:rsidRDefault="0072662F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yılında 5 toplantı mevcut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iken </w:t>
            </w:r>
            <w:r w:rsidR="00382B7C">
              <w:rPr>
                <w:rFonts w:ascii="Times New Roman" w:eastAsia="Times New Roman" w:hAnsi="Times New Roman" w:cs="Times New Roman"/>
                <w:sz w:val="20"/>
                <w:szCs w:val="20"/>
              </w:rPr>
              <w:t>2023 yılında ikisi iç tetkik ve akran değerlendirmesi olmak üzere toplam 4 dış paydaş toplantısı yapıldı.</w:t>
            </w:r>
          </w:p>
          <w:p w14:paraId="790F93E9" w14:textId="7724F3B3" w:rsidR="0072662F" w:rsidRPr="00D160EA" w:rsidRDefault="0072662F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6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Hedefe ulaşılamadı.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Sebep olarak Bahar döneminin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yapılması sebebi ve deprem nedeniyle paydaş sağlık kurumlarının yaşadığı iş yoğunluğu düşünülmektedir.</w:t>
            </w:r>
          </w:p>
        </w:tc>
      </w:tr>
      <w:tr w:rsidR="00D160EA" w:rsidRPr="00D160EA" w14:paraId="72559E14" w14:textId="77777777" w:rsidTr="00BD0D98">
        <w:trPr>
          <w:trHeight w:val="2751"/>
        </w:trPr>
        <w:tc>
          <w:tcPr>
            <w:tcW w:w="791" w:type="dxa"/>
            <w:vAlign w:val="center"/>
          </w:tcPr>
          <w:p w14:paraId="53D04F9B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82" w:type="dxa"/>
            <w:vAlign w:val="center"/>
          </w:tcPr>
          <w:p w14:paraId="798AE20B" w14:textId="6E12D54E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 Dünyasının, Mezunların Yeterlilikleri </w:t>
            </w:r>
            <w:r w:rsidR="00920C58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İlgili Memnuniyet Oranını yüksek tutmak</w:t>
            </w:r>
          </w:p>
        </w:tc>
        <w:tc>
          <w:tcPr>
            <w:tcW w:w="1814" w:type="dxa"/>
            <w:vAlign w:val="center"/>
          </w:tcPr>
          <w:p w14:paraId="600EC00C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 oranını minimum % 60 tutmak</w:t>
            </w:r>
          </w:p>
        </w:tc>
        <w:tc>
          <w:tcPr>
            <w:tcW w:w="1489" w:type="dxa"/>
            <w:vAlign w:val="center"/>
          </w:tcPr>
          <w:p w14:paraId="30EA7689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2DD22802" w14:textId="145E7A63" w:rsidR="00D160EA" w:rsidRPr="00D160EA" w:rsidRDefault="00920C58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Mezunların işveren bilgilerine ulaşılamadığı için bu yıl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yapıl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madı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7266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Hedefe ulaşılamadı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ancak anketler hazırlanarak fakülte web sitesinde yayımlandı.</w:t>
            </w:r>
          </w:p>
        </w:tc>
      </w:tr>
      <w:tr w:rsidR="00D160EA" w:rsidRPr="00D160EA" w14:paraId="78C87129" w14:textId="77777777" w:rsidTr="00BD0D98">
        <w:trPr>
          <w:trHeight w:val="2751"/>
        </w:trPr>
        <w:tc>
          <w:tcPr>
            <w:tcW w:w="791" w:type="dxa"/>
            <w:vAlign w:val="center"/>
          </w:tcPr>
          <w:p w14:paraId="599E5ECC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82" w:type="dxa"/>
            <w:vAlign w:val="center"/>
          </w:tcPr>
          <w:p w14:paraId="2BA7A9ED" w14:textId="56C6E915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Mezunların Mezun Olduğu Programlar </w:t>
            </w:r>
            <w:r w:rsidR="00920C58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Aldıkları Eğitim </w:t>
            </w:r>
            <w:r w:rsidR="00920C58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İş Hayatındaki Beklentileri Karşılama Düzeyleri </w:t>
            </w:r>
            <w:r w:rsidR="00920C58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İlgili Memnuniyet oranını yüksek tutmak</w:t>
            </w:r>
          </w:p>
        </w:tc>
        <w:tc>
          <w:tcPr>
            <w:tcW w:w="1814" w:type="dxa"/>
            <w:vAlign w:val="center"/>
          </w:tcPr>
          <w:p w14:paraId="5A2EBF9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Memnuniyet oranını minimum % 60 tutmak</w:t>
            </w:r>
          </w:p>
        </w:tc>
        <w:tc>
          <w:tcPr>
            <w:tcW w:w="1489" w:type="dxa"/>
            <w:vAlign w:val="center"/>
          </w:tcPr>
          <w:p w14:paraId="4E77E8AE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20D74E56" w14:textId="77777777" w:rsid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Henüz anket yapılmadı</w:t>
            </w:r>
            <w:r w:rsidR="00920C5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9262E3B" w14:textId="381B3C16" w:rsidR="00920C58" w:rsidRPr="00D160EA" w:rsidRDefault="00920C58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6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Hedefe ulaşılamadı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ancak anketler hazırlanarak fakülte web sitesinde yayımlandı.</w:t>
            </w:r>
          </w:p>
        </w:tc>
      </w:tr>
      <w:tr w:rsidR="00D160EA" w:rsidRPr="00D160EA" w14:paraId="3EA0C135" w14:textId="77777777" w:rsidTr="00BD0D98">
        <w:trPr>
          <w:trHeight w:val="551"/>
        </w:trPr>
        <w:tc>
          <w:tcPr>
            <w:tcW w:w="791" w:type="dxa"/>
            <w:vAlign w:val="center"/>
          </w:tcPr>
          <w:p w14:paraId="3CAA2908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82" w:type="dxa"/>
            <w:vAlign w:val="center"/>
          </w:tcPr>
          <w:p w14:paraId="66F4EA8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SCI, SSCI ve A&amp;HCI endeksli dergilerdeki yıllık yayın sayısını artırmak</w:t>
            </w:r>
          </w:p>
        </w:tc>
        <w:tc>
          <w:tcPr>
            <w:tcW w:w="1814" w:type="dxa"/>
            <w:vAlign w:val="center"/>
          </w:tcPr>
          <w:p w14:paraId="5CD70A79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%10 artış</w:t>
            </w:r>
          </w:p>
        </w:tc>
        <w:tc>
          <w:tcPr>
            <w:tcW w:w="1489" w:type="dxa"/>
            <w:vAlign w:val="center"/>
          </w:tcPr>
          <w:p w14:paraId="40B9A956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2DA218DE" w14:textId="5152ACD1" w:rsidR="00D160EA" w:rsidRPr="00D160EA" w:rsidRDefault="0072662F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62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26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sayı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726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olup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26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</w:t>
            </w:r>
            <w:r w:rsid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726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’e çıkmıştır. Artış </w:t>
            </w:r>
            <w:r w:rsid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726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726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fark </w:t>
            </w:r>
            <w:r w:rsid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13’ü</w:t>
            </w:r>
            <w:r w:rsidRPr="00726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yüzde </w:t>
            </w:r>
            <w:r w:rsid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76,92</w:t>
            </w:r>
            <w:r w:rsidRPr="0072662F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sidir</w:t>
            </w:r>
            <w:r w:rsidRPr="00726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D6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77B95E95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3820EFD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82" w:type="dxa"/>
            <w:vAlign w:val="center"/>
          </w:tcPr>
          <w:p w14:paraId="629CC511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üyesi başına SCI, SSCI ve A&amp;HCI endeksli dergilerdeki yıllık yayın sayısını artırmak</w:t>
            </w:r>
          </w:p>
        </w:tc>
        <w:tc>
          <w:tcPr>
            <w:tcW w:w="1814" w:type="dxa"/>
            <w:vAlign w:val="center"/>
          </w:tcPr>
          <w:p w14:paraId="33411A75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%5 artış</w:t>
            </w:r>
          </w:p>
        </w:tc>
        <w:tc>
          <w:tcPr>
            <w:tcW w:w="1489" w:type="dxa"/>
            <w:vAlign w:val="center"/>
          </w:tcPr>
          <w:p w14:paraId="63A0C8F4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2A4A194D" w14:textId="76DA3525" w:rsidR="00D160EA" w:rsidRPr="00D160EA" w:rsidRDefault="00CD6817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üyesi ve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üyesi mevcut. SCI, SSCI ve A&amp;HCI endeksli 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dergilerdeki yıllık yayın sayısı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sayı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olup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3’e çıkmıştır. Öğretim üyesi başına SCI, SSCI ve A&amp;HCI endeksli dergilerdeki yıllık yayın sayısı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iken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’e çıkmıştır. Artış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olup yüzde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87,5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’e tekabül etmektedir. </w:t>
            </w:r>
            <w:r w:rsidRPr="00CD6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4CCA1E7F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1D6E828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582" w:type="dxa"/>
            <w:vAlign w:val="center"/>
          </w:tcPr>
          <w:p w14:paraId="33913275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Toplam Yayın (</w:t>
            </w:r>
            <w:proofErr w:type="spell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Döküman</w:t>
            </w:r>
            <w:proofErr w:type="spell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) Sayısını artırmak</w:t>
            </w:r>
          </w:p>
        </w:tc>
        <w:tc>
          <w:tcPr>
            <w:tcW w:w="1814" w:type="dxa"/>
            <w:vAlign w:val="center"/>
          </w:tcPr>
          <w:p w14:paraId="644970B1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%5 artış</w:t>
            </w:r>
          </w:p>
        </w:tc>
        <w:tc>
          <w:tcPr>
            <w:tcW w:w="1489" w:type="dxa"/>
            <w:vAlign w:val="center"/>
          </w:tcPr>
          <w:p w14:paraId="70752D5C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5A5A1450" w14:textId="36159C6A" w:rsidR="00D160EA" w:rsidRPr="00D160EA" w:rsidRDefault="00CD6817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Toplam Yayın (</w:t>
            </w:r>
            <w:proofErr w:type="spellStart"/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Döküman</w:t>
            </w:r>
            <w:proofErr w:type="spellEnd"/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) Sayısı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sayı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olup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çıkmıştır. Artış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olup yüzde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Pr="00CD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’e tekabül etmektedir. </w:t>
            </w:r>
            <w:r w:rsidRPr="00CD6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228C4E5F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0100DB63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82" w:type="dxa"/>
            <w:vAlign w:val="center"/>
          </w:tcPr>
          <w:p w14:paraId="18ED120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Toplam Yayın (</w:t>
            </w:r>
            <w:proofErr w:type="spell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Döküman</w:t>
            </w:r>
            <w:proofErr w:type="spell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) Sayısının Öğretim Üyesi Sayısına Oranını artırmak</w:t>
            </w:r>
          </w:p>
        </w:tc>
        <w:tc>
          <w:tcPr>
            <w:tcW w:w="1814" w:type="dxa"/>
            <w:vAlign w:val="center"/>
          </w:tcPr>
          <w:p w14:paraId="59D843D8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%5 artış</w:t>
            </w:r>
          </w:p>
        </w:tc>
        <w:tc>
          <w:tcPr>
            <w:tcW w:w="1489" w:type="dxa"/>
            <w:vAlign w:val="center"/>
          </w:tcPr>
          <w:p w14:paraId="58AFA38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6520488E" w14:textId="52C6529E" w:rsidR="00D160EA" w:rsidRPr="00D160EA" w:rsidRDefault="00070B57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üyesi ve 2022 yılında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öğretim üyesi mevcut. Toplam Yayın (</w:t>
            </w:r>
            <w:proofErr w:type="spellStart"/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>Döküman</w:t>
            </w:r>
            <w:proofErr w:type="spellEnd"/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>) Sayısı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sayı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olup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>çıkmıştır. Toplam Yayın (</w:t>
            </w:r>
            <w:proofErr w:type="spellStart"/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>Döküman</w:t>
            </w:r>
            <w:proofErr w:type="spellEnd"/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>) Sayısının Öğretim Üyesi Sayısına Oranı 202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iken 202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’e çıkmıştır. Artış 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olup yüzde 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070B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tekabül etmektedir. </w:t>
            </w:r>
            <w:r w:rsidRPr="005B2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47759E49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7BA763BB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82" w:type="dxa"/>
            <w:vAlign w:val="center"/>
          </w:tcPr>
          <w:p w14:paraId="5FA9F93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 Sanayi İşbirliği İle Yapılan Yayın Sayısını artırmak</w:t>
            </w:r>
          </w:p>
        </w:tc>
        <w:tc>
          <w:tcPr>
            <w:tcW w:w="1814" w:type="dxa"/>
            <w:vAlign w:val="center"/>
          </w:tcPr>
          <w:p w14:paraId="16CB803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%5 artış</w:t>
            </w:r>
          </w:p>
        </w:tc>
        <w:tc>
          <w:tcPr>
            <w:tcW w:w="1489" w:type="dxa"/>
          </w:tcPr>
          <w:p w14:paraId="180181EA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0CE1A4A2" w14:textId="3BF847D0" w:rsidR="00D160EA" w:rsidRPr="00D160EA" w:rsidRDefault="00F112B3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yılında bu kapsamda yapılan yayın sayısı 0 olup 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yılında </w:t>
            </w:r>
            <w:r w:rsidR="00382B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 Sanayi İşbirliği İle Yapılan Yayın olmadı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B246F" w:rsidRPr="005B24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Hedefe ulaşılamadı.</w:t>
            </w:r>
          </w:p>
        </w:tc>
      </w:tr>
      <w:tr w:rsidR="00D160EA" w:rsidRPr="00D160EA" w14:paraId="73DA0F58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064642A5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82" w:type="dxa"/>
            <w:vAlign w:val="center"/>
          </w:tcPr>
          <w:p w14:paraId="50776B8A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Tamamlanan Dış Destekli Proje Sayısını artırmak</w:t>
            </w:r>
          </w:p>
        </w:tc>
        <w:tc>
          <w:tcPr>
            <w:tcW w:w="1814" w:type="dxa"/>
            <w:vAlign w:val="center"/>
          </w:tcPr>
          <w:p w14:paraId="10655E6F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1 proje artış</w:t>
            </w:r>
          </w:p>
        </w:tc>
        <w:tc>
          <w:tcPr>
            <w:tcW w:w="1489" w:type="dxa"/>
          </w:tcPr>
          <w:p w14:paraId="1BE47EE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27E413D8" w14:textId="0A1E318A" w:rsidR="00D160EA" w:rsidRPr="00D160EA" w:rsidRDefault="009065D0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yılında </w:t>
            </w:r>
            <w:r w:rsidRPr="009065D0">
              <w:rPr>
                <w:rFonts w:ascii="Times New Roman" w:eastAsia="Times New Roman" w:hAnsi="Times New Roman" w:cs="Times New Roman"/>
                <w:sz w:val="20"/>
                <w:szCs w:val="20"/>
              </w:rPr>
              <w:t>Tamamlanan Dış Destekli Proje Sayısı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 idi. 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yılında fakültemizden 1 öğretim üyesinin araştırmacı olduğu </w:t>
            </w:r>
            <w:r w:rsidR="00D160EA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TÜBİTAK 1001 tamamlandı </w:t>
            </w:r>
            <w:r w:rsidR="00F112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1 öğretim üyesinin de </w:t>
            </w:r>
            <w:r w:rsidR="0006057C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TÜBİTAK</w:t>
            </w:r>
            <w:r w:rsidR="00060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112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2237 A projesi tamamlandı. </w:t>
            </w:r>
            <w:r w:rsidR="00F112B3" w:rsidRPr="005B2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0BF83D6F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0F8BA6EC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582" w:type="dxa"/>
            <w:vAlign w:val="center"/>
          </w:tcPr>
          <w:p w14:paraId="7B8F5A43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Ulusal Proje sayısını artırmak</w:t>
            </w:r>
          </w:p>
        </w:tc>
        <w:tc>
          <w:tcPr>
            <w:tcW w:w="1814" w:type="dxa"/>
            <w:vAlign w:val="center"/>
          </w:tcPr>
          <w:p w14:paraId="4586B4D3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3 proje artış</w:t>
            </w:r>
          </w:p>
        </w:tc>
        <w:tc>
          <w:tcPr>
            <w:tcW w:w="1489" w:type="dxa"/>
          </w:tcPr>
          <w:p w14:paraId="5BD3DF7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1EF75336" w14:textId="77777777" w:rsidR="00D160EA" w:rsidRDefault="005B246F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46F">
              <w:rPr>
                <w:rFonts w:ascii="Times New Roman" w:eastAsia="Times New Roman" w:hAnsi="Times New Roman" w:cs="Times New Roman"/>
                <w:sz w:val="20"/>
                <w:szCs w:val="20"/>
              </w:rPr>
              <w:t>2022 yılında 1 BAP ve 1 TUSEB projesi ve 18 adet TÜBİTAK 2209 A öğrenci pro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jesi </w:t>
            </w:r>
            <w:r w:rsidR="00F84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(toplam 20)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kabul edilmişken</w:t>
            </w:r>
            <w:r w:rsidR="00F84E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1344B">
              <w:rPr>
                <w:rFonts w:ascii="Times New Roman" w:eastAsia="Times New Roman" w:hAnsi="Times New Roman" w:cs="Times New Roman"/>
                <w:sz w:val="20"/>
                <w:szCs w:val="20"/>
              </w:rPr>
              <w:t>2023 yılında 4 BAP</w:t>
            </w:r>
            <w:r w:rsidR="00F84E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60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  <w:r w:rsidR="0006057C"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TÜBİTAK</w:t>
            </w:r>
            <w:r w:rsidR="00060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2237 A</w:t>
            </w:r>
            <w:r w:rsidR="00F84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1 </w:t>
            </w:r>
            <w:r w:rsidR="00F84E1E" w:rsidRPr="00F84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TÜBİTAK </w:t>
            </w:r>
            <w:r w:rsidR="00F84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1002 ve </w:t>
            </w:r>
            <w:r w:rsidR="00F84E1E" w:rsidRPr="00F84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84E1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F84E1E" w:rsidRPr="00F84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adet TÜBİTAK 2209 A öğrenci </w:t>
            </w:r>
            <w:r w:rsidR="00060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projesi </w:t>
            </w:r>
            <w:r w:rsidR="00F84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(toplam 25) </w:t>
            </w:r>
            <w:r w:rsidR="0006057C">
              <w:rPr>
                <w:rFonts w:ascii="Times New Roman" w:eastAsia="Times New Roman" w:hAnsi="Times New Roman" w:cs="Times New Roman"/>
                <w:sz w:val="20"/>
                <w:szCs w:val="20"/>
              </w:rPr>
              <w:t>kabul oldu.</w:t>
            </w:r>
            <w:r w:rsidR="00F84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Toplam 5 proje artış sağlandı.</w:t>
            </w:r>
          </w:p>
          <w:p w14:paraId="6A319A45" w14:textId="0B465E5C" w:rsidR="00F84E1E" w:rsidRPr="00F84E1E" w:rsidRDefault="00F84E1E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4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1C04676B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4D59822C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82" w:type="dxa"/>
            <w:vAlign w:val="center"/>
          </w:tcPr>
          <w:p w14:paraId="7DE3AA52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Patent, Faydalı Model</w:t>
            </w:r>
          </w:p>
          <w:p w14:paraId="220A11EA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Endüstriyel Tasarım belge</w:t>
            </w:r>
          </w:p>
          <w:p w14:paraId="775DF6E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sayısını</w:t>
            </w:r>
            <w:proofErr w:type="gram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artırmak</w:t>
            </w:r>
          </w:p>
        </w:tc>
        <w:tc>
          <w:tcPr>
            <w:tcW w:w="1814" w:type="dxa"/>
            <w:vAlign w:val="center"/>
          </w:tcPr>
          <w:p w14:paraId="6AD4EA68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1 belge artış</w:t>
            </w:r>
          </w:p>
        </w:tc>
        <w:tc>
          <w:tcPr>
            <w:tcW w:w="1489" w:type="dxa"/>
          </w:tcPr>
          <w:p w14:paraId="05317B84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277B9F27" w14:textId="18A48C6E" w:rsidR="00D160EA" w:rsidRPr="00D160EA" w:rsidRDefault="00D160EA" w:rsidP="0031344B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2023 yılında Patent, Faydalı Model</w:t>
            </w:r>
            <w:r w:rsidR="003134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ve Endüstriyel Tasarım belgesi alınmadı</w:t>
            </w:r>
            <w:r w:rsidR="003134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31344B" w:rsidRPr="007266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Hedefe ulaşılamadı</w:t>
            </w:r>
            <w:r w:rsidR="0031344B">
              <w:rPr>
                <w:rFonts w:ascii="Times New Roman" w:eastAsia="Times New Roman" w:hAnsi="Times New Roman" w:cs="Times New Roman"/>
                <w:sz w:val="20"/>
                <w:szCs w:val="20"/>
              </w:rPr>
              <w:t>. Bunun sebebi konunun iyi bilinmemesi ve 2023 yılında yapılmış olan 1 başvurunun</w:t>
            </w:r>
            <w:r w:rsidR="0031344B">
              <w:t xml:space="preserve"> </w:t>
            </w:r>
            <w:r w:rsidR="0031344B" w:rsidRPr="0031344B">
              <w:rPr>
                <w:rFonts w:ascii="Times New Roman" w:eastAsia="Times New Roman" w:hAnsi="Times New Roman" w:cs="Times New Roman"/>
                <w:sz w:val="20"/>
                <w:szCs w:val="20"/>
              </w:rPr>
              <w:t>henüz</w:t>
            </w:r>
            <w:r w:rsidR="003134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sonuçlanmaması olarak düşünülmektedir.</w:t>
            </w:r>
          </w:p>
          <w:p w14:paraId="4C95705C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0EA" w:rsidRPr="00D160EA" w14:paraId="21C3E5BD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70004038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82" w:type="dxa"/>
            <w:vAlign w:val="center"/>
          </w:tcPr>
          <w:p w14:paraId="7EB87A99" w14:textId="243437EB" w:rsidR="00D160EA" w:rsidRPr="00D160EA" w:rsidRDefault="00D160EA" w:rsidP="001F5B93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elemanı</w:t>
            </w:r>
            <w:r w:rsid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başına düşen uluslararası yayın evleri tarafından yayınlanmış kitap ve kitap bölümü sayısını artırmak</w:t>
            </w:r>
          </w:p>
        </w:tc>
        <w:tc>
          <w:tcPr>
            <w:tcW w:w="1814" w:type="dxa"/>
            <w:vAlign w:val="center"/>
          </w:tcPr>
          <w:p w14:paraId="06444B67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%5 artış</w:t>
            </w:r>
          </w:p>
        </w:tc>
        <w:tc>
          <w:tcPr>
            <w:tcW w:w="1489" w:type="dxa"/>
          </w:tcPr>
          <w:p w14:paraId="050D5FCD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6D20E37B" w14:textId="4CD660CF" w:rsidR="00D160EA" w:rsidRPr="00D160EA" w:rsidRDefault="001F5B93" w:rsidP="001F5B93">
            <w:pPr>
              <w:tabs>
                <w:tab w:val="left" w:pos="88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>2022 yılında 30 öğretim elemanı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 yılında 29 öğretim elemanı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mevcut. </w:t>
            </w:r>
            <w:r w:rsidRP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>yayın evleri tarafından yayınlanmış kitap ve kitap bölümü sayısı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iken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’de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olmuştur. Öğretim elemanı başına düşen uluslararası yayın evleri tarafından yayınlanmış kitap ve kitap bölümü sayısı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2022’de 0,43 iken 2023 yılında 0,72 olmuştur. </w:t>
            </w:r>
            <w:r w:rsidRP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Artış sayısı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0,29</w:t>
            </w:r>
            <w:r w:rsidRP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  <w:r w:rsidRP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Pr="001F5B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3’ün %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67,44’üdür. </w:t>
            </w:r>
            <w:r w:rsidRPr="00B32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47E8AE16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73514778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582" w:type="dxa"/>
            <w:vAlign w:val="center"/>
          </w:tcPr>
          <w:p w14:paraId="102FAF32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elemanı başına düşen uluslararası bildiri sayısını artırmak</w:t>
            </w:r>
          </w:p>
        </w:tc>
        <w:tc>
          <w:tcPr>
            <w:tcW w:w="1814" w:type="dxa"/>
            <w:vAlign w:val="center"/>
          </w:tcPr>
          <w:p w14:paraId="1060DA86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%10 artış</w:t>
            </w:r>
          </w:p>
        </w:tc>
        <w:tc>
          <w:tcPr>
            <w:tcW w:w="1489" w:type="dxa"/>
          </w:tcPr>
          <w:p w14:paraId="6EABF37C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55A8CDB6" w14:textId="2E46D120" w:rsidR="00D160EA" w:rsidRPr="00D160EA" w:rsidRDefault="006000D2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00D2">
              <w:rPr>
                <w:rFonts w:ascii="Times New Roman" w:eastAsia="Times New Roman" w:hAnsi="Times New Roman" w:cs="Times New Roman"/>
                <w:sz w:val="20"/>
                <w:szCs w:val="20"/>
              </w:rPr>
              <w:t>2022 yılında 30 öğretim elemanı, 2023 yılında 29 öğretim elemanı mevcut. Uluslararası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000D2">
              <w:rPr>
                <w:rFonts w:ascii="Times New Roman" w:eastAsia="Times New Roman" w:hAnsi="Times New Roman" w:cs="Times New Roman"/>
                <w:sz w:val="20"/>
                <w:szCs w:val="20"/>
              </w:rPr>
              <w:t>bildiri sayısı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000D2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000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6000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iken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000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’de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000D2">
              <w:rPr>
                <w:rFonts w:ascii="Times New Roman" w:eastAsia="Times New Roman" w:hAnsi="Times New Roman" w:cs="Times New Roman"/>
                <w:sz w:val="20"/>
                <w:szCs w:val="20"/>
              </w:rPr>
              <w:t>0’d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6000D2">
              <w:rPr>
                <w:rFonts w:ascii="Times New Roman" w:eastAsia="Times New Roman" w:hAnsi="Times New Roman" w:cs="Times New Roman"/>
                <w:sz w:val="20"/>
                <w:szCs w:val="20"/>
              </w:rPr>
              <w:t>r. Öğretim elemanı başına düşen uluslararası bildiri sayısı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000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yılında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1,66</w:t>
            </w:r>
            <w:r w:rsidRPr="006000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iken 2023’de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1,38</w:t>
            </w:r>
            <w:r w:rsidRPr="006000D2">
              <w:rPr>
                <w:rFonts w:ascii="Times New Roman" w:eastAsia="Times New Roman" w:hAnsi="Times New Roman" w:cs="Times New Roman"/>
                <w:sz w:val="20"/>
                <w:szCs w:val="20"/>
              </w:rPr>
              <w:t>’d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6000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r. Artış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yerine azalış var. </w:t>
            </w:r>
            <w:r w:rsidRPr="006000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Hedefe ulaşılamadı.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000D2">
              <w:rPr>
                <w:rFonts w:ascii="Times New Roman" w:eastAsia="Times New Roman" w:hAnsi="Times New Roman" w:cs="Times New Roman"/>
                <w:sz w:val="20"/>
                <w:szCs w:val="20"/>
              </w:rPr>
              <w:t>Bunun sebebi olarak öğretim elemanı sayısının azalması gösterilebilir.</w:t>
            </w:r>
          </w:p>
        </w:tc>
      </w:tr>
      <w:tr w:rsidR="00D160EA" w:rsidRPr="00D160EA" w14:paraId="75F5B3BA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446B5C35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82" w:type="dxa"/>
            <w:vAlign w:val="center"/>
          </w:tcPr>
          <w:p w14:paraId="65BD2B67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Düzenlenen ulusal bilimsel etkinlik sayısını artırmak</w:t>
            </w:r>
          </w:p>
        </w:tc>
        <w:tc>
          <w:tcPr>
            <w:tcW w:w="1814" w:type="dxa"/>
            <w:vAlign w:val="center"/>
          </w:tcPr>
          <w:p w14:paraId="2536F991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Minimum 1 etkinlik artış </w:t>
            </w:r>
          </w:p>
        </w:tc>
        <w:tc>
          <w:tcPr>
            <w:tcW w:w="1489" w:type="dxa"/>
          </w:tcPr>
          <w:p w14:paraId="4910FFC6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12057505" w14:textId="1D8CADD2" w:rsidR="000A0F96" w:rsidRPr="000A0F96" w:rsidRDefault="000A0F96" w:rsidP="000A0F96">
            <w:pPr>
              <w:tabs>
                <w:tab w:val="left" w:pos="88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F96">
              <w:rPr>
                <w:rFonts w:ascii="Times New Roman" w:eastAsia="Times New Roman" w:hAnsi="Times New Roman" w:cs="Times New Roman"/>
                <w:sz w:val="20"/>
                <w:szCs w:val="20"/>
              </w:rPr>
              <w:t>Düzenlenen ulusal bilimsel etkinlik sayısı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A0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yılında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A0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iken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A0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’de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A0F96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0A0F96">
              <w:rPr>
                <w:rFonts w:ascii="Times New Roman" w:eastAsia="Times New Roman" w:hAnsi="Times New Roman" w:cs="Times New Roman"/>
                <w:sz w:val="20"/>
                <w:szCs w:val="20"/>
              </w:rPr>
              <w:t>r.</w:t>
            </w:r>
          </w:p>
          <w:p w14:paraId="2C312F70" w14:textId="7666F7D0" w:rsidR="00D160EA" w:rsidRPr="000A0F96" w:rsidRDefault="000A0F96" w:rsidP="000A0F96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3E0E6DAA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6DFCD0D1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82" w:type="dxa"/>
            <w:vAlign w:val="center"/>
          </w:tcPr>
          <w:p w14:paraId="16E3D1A6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Hizmet içi eğitim sayısını artırmak</w:t>
            </w:r>
          </w:p>
        </w:tc>
        <w:tc>
          <w:tcPr>
            <w:tcW w:w="1814" w:type="dxa"/>
            <w:vAlign w:val="center"/>
          </w:tcPr>
          <w:p w14:paraId="3CEE7A30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1 eğitim artış</w:t>
            </w:r>
          </w:p>
        </w:tc>
        <w:tc>
          <w:tcPr>
            <w:tcW w:w="1489" w:type="dxa"/>
          </w:tcPr>
          <w:p w14:paraId="23D255B6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572EEB87" w14:textId="1FA19E3E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2022 yılında 18</w:t>
            </w:r>
            <w:r w:rsidR="009065D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 yılında ise </w:t>
            </w:r>
            <w:r w:rsidR="000B16E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eğitim gerçekleşmiştir.</w:t>
            </w:r>
            <w:r w:rsidR="00C257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2579D" w:rsidRPr="007762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5E13AC7F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4A91E182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82" w:type="dxa"/>
            <w:vAlign w:val="center"/>
          </w:tcPr>
          <w:p w14:paraId="59850E65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Sosyal etkinlik sayısını artırmak</w:t>
            </w:r>
          </w:p>
        </w:tc>
        <w:tc>
          <w:tcPr>
            <w:tcW w:w="1814" w:type="dxa"/>
            <w:vAlign w:val="center"/>
          </w:tcPr>
          <w:p w14:paraId="60860E2F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1 etkinlik artış</w:t>
            </w:r>
          </w:p>
        </w:tc>
        <w:tc>
          <w:tcPr>
            <w:tcW w:w="1489" w:type="dxa"/>
          </w:tcPr>
          <w:p w14:paraId="11DB0495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1A4B8400" w14:textId="12A2AB56" w:rsidR="00D160EA" w:rsidRPr="00D160EA" w:rsidRDefault="000A0F96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F96">
              <w:rPr>
                <w:rFonts w:ascii="Times New Roman" w:eastAsia="Times New Roman" w:hAnsi="Times New Roman" w:cs="Times New Roman"/>
                <w:sz w:val="20"/>
                <w:szCs w:val="20"/>
              </w:rPr>
              <w:t>2022’de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olan sosyal etkinlik sayısı 2023’te 3</w:t>
            </w:r>
            <w:r w:rsidRPr="000A0F96">
              <w:rPr>
                <w:rFonts w:ascii="Times New Roman" w:eastAsia="Times New Roman" w:hAnsi="Times New Roman" w:cs="Times New Roman"/>
                <w:sz w:val="20"/>
                <w:szCs w:val="20"/>
              </w:rPr>
              <w:t>’d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r w:rsidRPr="000A0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r. </w:t>
            </w:r>
            <w:r w:rsidRPr="000A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  <w:tr w:rsidR="00D160EA" w:rsidRPr="00D160EA" w14:paraId="44A1CD82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33CD5C54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82" w:type="dxa"/>
            <w:vAlign w:val="center"/>
          </w:tcPr>
          <w:p w14:paraId="685BD456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Engelli dostu faaliyet sayısını artırmak</w:t>
            </w:r>
          </w:p>
        </w:tc>
        <w:tc>
          <w:tcPr>
            <w:tcW w:w="1814" w:type="dxa"/>
            <w:vAlign w:val="center"/>
          </w:tcPr>
          <w:p w14:paraId="25EDCE92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1 faaliyet artış</w:t>
            </w:r>
          </w:p>
        </w:tc>
        <w:tc>
          <w:tcPr>
            <w:tcW w:w="1489" w:type="dxa"/>
          </w:tcPr>
          <w:p w14:paraId="2F1A7D06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263B1BAF" w14:textId="2A8D66A8" w:rsidR="00D160EA" w:rsidRPr="00D160EA" w:rsidRDefault="000A0F96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yılında 21 adet dezavantajlı gruplara yönelik faaliyet gerçekleştirilmiştir. Hedefe ulaşıldı. </w:t>
            </w:r>
            <w:r w:rsidR="00D160EA" w:rsidRPr="008470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yılında </w:t>
            </w:r>
            <w:r w:rsidR="00C2579D" w:rsidRPr="008470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470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C2579D" w:rsidRPr="008470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adet </w:t>
            </w:r>
            <w:r w:rsidR="00D160EA" w:rsidRPr="0084703F">
              <w:rPr>
                <w:rFonts w:ascii="Times New Roman" w:eastAsia="Times New Roman" w:hAnsi="Times New Roman" w:cs="Times New Roman"/>
                <w:sz w:val="20"/>
                <w:szCs w:val="20"/>
              </w:rPr>
              <w:t>engelli dostu faaliyet</w:t>
            </w:r>
            <w:r w:rsidR="00C2579D" w:rsidRPr="008470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yapılmıştır.</w:t>
            </w:r>
            <w:r w:rsidR="00D160EA" w:rsidRPr="008470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703F" w:rsidRPr="008470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Hedefe ulaşılamadı. </w:t>
            </w:r>
            <w:r w:rsidR="0084703F" w:rsidRPr="008470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Deprem nedeniyle </w:t>
            </w:r>
            <w:r w:rsidR="008470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Bahar döneminde </w:t>
            </w:r>
            <w:proofErr w:type="gramStart"/>
            <w:r w:rsidR="0084703F" w:rsidRPr="0084703F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  <w:proofErr w:type="gramEnd"/>
            <w:r w:rsidR="0084703F" w:rsidRPr="008470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eğitim olması bunun sebebi olarak görülmektedir.</w:t>
            </w:r>
          </w:p>
        </w:tc>
      </w:tr>
      <w:tr w:rsidR="00D160EA" w:rsidRPr="00D160EA" w14:paraId="2E7F277F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0E55D244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82" w:type="dxa"/>
            <w:vAlign w:val="center"/>
          </w:tcPr>
          <w:p w14:paraId="0D702C9C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Sosyo</w:t>
            </w:r>
            <w:proofErr w:type="spell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-kültürel sportif ve</w:t>
            </w:r>
          </w:p>
          <w:p w14:paraId="236C0F1A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sanatsal</w:t>
            </w:r>
            <w:proofErr w:type="gram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faaliyet sayısını artırmak</w:t>
            </w:r>
          </w:p>
        </w:tc>
        <w:tc>
          <w:tcPr>
            <w:tcW w:w="1814" w:type="dxa"/>
            <w:vAlign w:val="center"/>
          </w:tcPr>
          <w:p w14:paraId="038C154B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2 faaliyet artış</w:t>
            </w:r>
          </w:p>
        </w:tc>
        <w:tc>
          <w:tcPr>
            <w:tcW w:w="1489" w:type="dxa"/>
          </w:tcPr>
          <w:p w14:paraId="30197E3E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5D0CD981" w14:textId="0E840CA4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yılında </w:t>
            </w:r>
            <w:r w:rsidRPr="00D160EA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 xml:space="preserve">Üniversitemiz tarafından düzenlenen 2022-2023 Eğitim Öğretim yılı “Personeller Arası Spor </w:t>
            </w:r>
            <w:r w:rsidRPr="00D160EA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lastRenderedPageBreak/>
              <w:t xml:space="preserve">Turnuvası’nda voleybol branşında Fakültemizin Kadın Voleybol takımı ikinci olması </w:t>
            </w:r>
            <w:r w:rsidR="009B2177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 xml:space="preserve">ve </w:t>
            </w:r>
            <w:r w:rsidR="009B2177" w:rsidRPr="009B2177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2023-2024 Eğitim Öğretim yılı 100. Yıl Cumhuriyet Spor Oyunları kapsamında 11 Aralık 2023 tarihinde başlayan basketbol müsabakalarında Sağlık Bilimleri Fakültesi Kız Basketbol Takımı</w:t>
            </w:r>
            <w:r w:rsidR="009B2177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nın</w:t>
            </w:r>
            <w:r w:rsidR="009B2177" w:rsidRPr="009B2177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 xml:space="preserve"> şampiyon </w:t>
            </w:r>
            <w:proofErr w:type="gramStart"/>
            <w:r w:rsidR="009B2177" w:rsidRPr="009B2177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ol</w:t>
            </w:r>
            <w:r w:rsidR="009B2177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ması</w:t>
            </w:r>
            <w:r w:rsidR="009B2177" w:rsidRPr="009B2177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.</w:t>
            </w:r>
            <w:r w:rsidR="00FD57FB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ve</w:t>
            </w:r>
            <w:proofErr w:type="gramEnd"/>
            <w:r w:rsidR="00FD57FB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r w:rsidR="00FD57FB" w:rsidRPr="00FD57FB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Hemşirelik Bölümü ve Türk Hemşireler Derneği (THD) Kastamonu ili temsilciliği işbirliğiyle 30 Ekim 2023 tarihinde Fakültemiz Seminer Salonunda Cumhuriyetimizin 100. Yılında “Cumhuriyet ve Hemşirelik” adlı etkinlik</w:t>
            </w:r>
            <w:r w:rsidR="00FD57FB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r w:rsidR="000A0F96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 xml:space="preserve">şeklinde </w:t>
            </w:r>
            <w:r w:rsidR="00FD57FB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3</w:t>
            </w:r>
            <w:r w:rsidR="000A0F96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 xml:space="preserve"> tane </w:t>
            </w:r>
            <w:proofErr w:type="spellStart"/>
            <w:r w:rsidRPr="00D160EA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s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osyo</w:t>
            </w:r>
            <w:proofErr w:type="spell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-kültürel sportif ve</w:t>
            </w:r>
          </w:p>
          <w:p w14:paraId="5101008E" w14:textId="7026C013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sanatsal</w:t>
            </w:r>
            <w:proofErr w:type="gramEnd"/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faaliyet yapıl</w:t>
            </w:r>
            <w:r w:rsidR="000A0F96">
              <w:rPr>
                <w:rFonts w:ascii="Times New Roman" w:eastAsia="Times New Roman" w:hAnsi="Times New Roman" w:cs="Times New Roman"/>
                <w:sz w:val="20"/>
                <w:szCs w:val="20"/>
              </w:rPr>
              <w:t>mış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tır.</w:t>
            </w:r>
            <w:r w:rsidR="000A0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2022’de bu rakam 1’di. </w:t>
            </w:r>
            <w:r w:rsidR="00FD57FB" w:rsidRPr="00FD57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160EA" w:rsidRPr="00D160EA" w14:paraId="2C97A87A" w14:textId="77777777" w:rsidTr="00BD0D98">
        <w:trPr>
          <w:trHeight w:val="1034"/>
        </w:trPr>
        <w:tc>
          <w:tcPr>
            <w:tcW w:w="791" w:type="dxa"/>
            <w:vAlign w:val="center"/>
          </w:tcPr>
          <w:p w14:paraId="5F1AF9CB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582" w:type="dxa"/>
            <w:vAlign w:val="center"/>
          </w:tcPr>
          <w:p w14:paraId="28EDC59A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Sosyal Sorumluluk Projelerinin Sayısını artırmak</w:t>
            </w:r>
          </w:p>
        </w:tc>
        <w:tc>
          <w:tcPr>
            <w:tcW w:w="1814" w:type="dxa"/>
            <w:vAlign w:val="center"/>
          </w:tcPr>
          <w:p w14:paraId="44C26B27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1 proje artış</w:t>
            </w:r>
          </w:p>
        </w:tc>
        <w:tc>
          <w:tcPr>
            <w:tcW w:w="1489" w:type="dxa"/>
          </w:tcPr>
          <w:p w14:paraId="71959892" w14:textId="77777777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130B1E57" w14:textId="6AE06A5A" w:rsidR="00D160EA" w:rsidRPr="00D160EA" w:rsidRDefault="00D160EA" w:rsidP="00D160E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yılında 25 adet Sosyal Sorumluluk Projesi yapılırken 2023 yılında </w:t>
            </w:r>
            <w:r w:rsidR="00697C9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D160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 yapılmıştır. </w:t>
            </w:r>
            <w:r w:rsidR="00697C99" w:rsidRPr="0069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Hedefe ulaşıldı.</w:t>
            </w:r>
          </w:p>
        </w:tc>
      </w:tr>
    </w:tbl>
    <w:p w14:paraId="06044686" w14:textId="77777777" w:rsidR="0049437A" w:rsidRDefault="0049437A"/>
    <w:p w14:paraId="5D2ED2DB" w14:textId="0DF46417" w:rsidR="00002EB1" w:rsidRDefault="00002EB1">
      <w:r>
        <w:t>24 hedefe ulaşıldı, 17 hedefe ulaşılamadı.</w:t>
      </w:r>
    </w:p>
    <w:sectPr w:rsidR="0000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EA"/>
    <w:rsid w:val="00002EB1"/>
    <w:rsid w:val="00055EE7"/>
    <w:rsid w:val="00056603"/>
    <w:rsid w:val="0006057C"/>
    <w:rsid w:val="00070B57"/>
    <w:rsid w:val="00084345"/>
    <w:rsid w:val="000A0F96"/>
    <w:rsid w:val="000B16E5"/>
    <w:rsid w:val="000E3207"/>
    <w:rsid w:val="001610B8"/>
    <w:rsid w:val="001F5B93"/>
    <w:rsid w:val="002D4FC9"/>
    <w:rsid w:val="0031086A"/>
    <w:rsid w:val="0031344B"/>
    <w:rsid w:val="00382B7C"/>
    <w:rsid w:val="003D44C8"/>
    <w:rsid w:val="00463BE1"/>
    <w:rsid w:val="0049437A"/>
    <w:rsid w:val="004A0654"/>
    <w:rsid w:val="005A167D"/>
    <w:rsid w:val="005B246F"/>
    <w:rsid w:val="006000D2"/>
    <w:rsid w:val="00697C99"/>
    <w:rsid w:val="0072662F"/>
    <w:rsid w:val="0077627A"/>
    <w:rsid w:val="007D7CD7"/>
    <w:rsid w:val="00806136"/>
    <w:rsid w:val="0084703F"/>
    <w:rsid w:val="00891983"/>
    <w:rsid w:val="009065D0"/>
    <w:rsid w:val="009142BA"/>
    <w:rsid w:val="00920C58"/>
    <w:rsid w:val="009418B2"/>
    <w:rsid w:val="009B2177"/>
    <w:rsid w:val="00A253EA"/>
    <w:rsid w:val="00AA3F93"/>
    <w:rsid w:val="00AC72F0"/>
    <w:rsid w:val="00B32F2F"/>
    <w:rsid w:val="00BD53C4"/>
    <w:rsid w:val="00C13EC9"/>
    <w:rsid w:val="00C23FF9"/>
    <w:rsid w:val="00C2579D"/>
    <w:rsid w:val="00CD6817"/>
    <w:rsid w:val="00D160EA"/>
    <w:rsid w:val="00EA3F44"/>
    <w:rsid w:val="00EA6D92"/>
    <w:rsid w:val="00EC2CEF"/>
    <w:rsid w:val="00F110F6"/>
    <w:rsid w:val="00F112B3"/>
    <w:rsid w:val="00F442F3"/>
    <w:rsid w:val="00F473B7"/>
    <w:rsid w:val="00F84E1E"/>
    <w:rsid w:val="00FB7638"/>
    <w:rsid w:val="00FD4679"/>
    <w:rsid w:val="00F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789A"/>
  <w15:chartTrackingRefBased/>
  <w15:docId w15:val="{0BAC149E-FE37-438E-82AC-D84F7194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39"/>
    <w:rsid w:val="00D160E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1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6EFD-7E8C-4634-BD41-5E7CCA05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 ICLI</dc:creator>
  <cp:keywords/>
  <dc:description/>
  <cp:lastModifiedBy>User</cp:lastModifiedBy>
  <cp:revision>2</cp:revision>
  <dcterms:created xsi:type="dcterms:W3CDTF">2024-01-18T08:09:00Z</dcterms:created>
  <dcterms:modified xsi:type="dcterms:W3CDTF">2024-01-18T08:09:00Z</dcterms:modified>
</cp:coreProperties>
</file>