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05B89" w14:textId="77777777" w:rsidR="00180278" w:rsidRPr="00FD0726" w:rsidRDefault="00180278" w:rsidP="00180278">
      <w:pPr>
        <w:jc w:val="center"/>
        <w:rPr>
          <w:rFonts w:ascii="Times New Roman" w:hAnsi="Times New Roman" w:cs="Times New Roman"/>
          <w:b/>
          <w:bCs/>
          <w:sz w:val="28"/>
          <w:szCs w:val="28"/>
        </w:rPr>
      </w:pPr>
      <w:bookmarkStart w:id="0" w:name="_GoBack"/>
      <w:bookmarkEnd w:id="0"/>
      <w:r w:rsidRPr="00FD0726">
        <w:rPr>
          <w:rFonts w:ascii="Times New Roman" w:hAnsi="Times New Roman" w:cs="Times New Roman"/>
          <w:b/>
          <w:bCs/>
          <w:sz w:val="28"/>
          <w:szCs w:val="28"/>
        </w:rPr>
        <w:t>BESLENME İLKELERİ LABORATUVARI</w:t>
      </w:r>
    </w:p>
    <w:p w14:paraId="11745231" w14:textId="77777777" w:rsidR="00180278" w:rsidRPr="00FD0726" w:rsidRDefault="00180278" w:rsidP="00180278">
      <w:pPr>
        <w:jc w:val="center"/>
        <w:rPr>
          <w:rFonts w:ascii="Times New Roman" w:hAnsi="Times New Roman" w:cs="Times New Roman"/>
          <w:b/>
          <w:bCs/>
          <w:sz w:val="28"/>
          <w:szCs w:val="28"/>
        </w:rPr>
      </w:pPr>
      <w:r w:rsidRPr="00FD0726">
        <w:rPr>
          <w:rFonts w:ascii="Times New Roman" w:hAnsi="Times New Roman" w:cs="Times New Roman"/>
          <w:b/>
          <w:bCs/>
          <w:sz w:val="28"/>
          <w:szCs w:val="28"/>
        </w:rPr>
        <w:t>LABORATUVAR GÜVENLİĞİ HİJYEN VE ÇALIŞMA KURALLARI</w:t>
      </w:r>
    </w:p>
    <w:p w14:paraId="53EEAA14" w14:textId="045EA3A1" w:rsidR="00180278" w:rsidRPr="00FD0726" w:rsidRDefault="00180278" w:rsidP="00180278">
      <w:pPr>
        <w:rPr>
          <w:rFonts w:ascii="Times New Roman" w:hAnsi="Times New Roman" w:cs="Times New Roman"/>
          <w:b/>
          <w:bCs/>
          <w:i/>
          <w:iCs/>
        </w:rPr>
      </w:pPr>
      <w:r w:rsidRPr="00FD0726">
        <w:rPr>
          <w:rFonts w:ascii="Times New Roman" w:hAnsi="Times New Roman" w:cs="Times New Roman"/>
          <w:b/>
          <w:bCs/>
          <w:i/>
          <w:iCs/>
        </w:rPr>
        <w:t xml:space="preserve">LABORATUVAR UYGULAMALARI ÖNCESİNDE </w:t>
      </w:r>
      <w:r w:rsidR="00FD0726" w:rsidRPr="00FD0726">
        <w:rPr>
          <w:rFonts w:ascii="Times New Roman" w:hAnsi="Times New Roman" w:cs="Times New Roman"/>
          <w:b/>
          <w:bCs/>
          <w:i/>
          <w:iCs/>
        </w:rPr>
        <w:t>UYULMASI</w:t>
      </w:r>
      <w:r w:rsidRPr="00FD0726">
        <w:rPr>
          <w:rFonts w:ascii="Times New Roman" w:hAnsi="Times New Roman" w:cs="Times New Roman"/>
          <w:b/>
          <w:bCs/>
          <w:i/>
          <w:iCs/>
        </w:rPr>
        <w:t xml:space="preserve"> GEREKENLER</w:t>
      </w:r>
    </w:p>
    <w:p w14:paraId="1521025B" w14:textId="57738DAB" w:rsidR="00180278" w:rsidRPr="00FD0726" w:rsidRDefault="00180278" w:rsidP="00180278">
      <w:pPr>
        <w:pStyle w:val="ListeParagraf"/>
        <w:numPr>
          <w:ilvl w:val="0"/>
          <w:numId w:val="1"/>
        </w:numPr>
        <w:jc w:val="both"/>
      </w:pPr>
      <w:r w:rsidRPr="00FD0726">
        <w:t>Dersin öğretim elemanının ya da laboratuvar sorumlusunun izni olmadan laboratuvara girilmesi veya laboratuvardan çıkılması yasaktır. Laboratuvar ders saatinden 5 dakika önce bütün ön hazırlık süreci bitirilmiş olmalıdır.</w:t>
      </w:r>
    </w:p>
    <w:p w14:paraId="0C853BA3" w14:textId="0B8991F3" w:rsidR="00FD0726" w:rsidRPr="00FD0726" w:rsidRDefault="00FD0726" w:rsidP="0037001D">
      <w:pPr>
        <w:pStyle w:val="ListeParagraf"/>
        <w:numPr>
          <w:ilvl w:val="0"/>
          <w:numId w:val="1"/>
        </w:numPr>
        <w:jc w:val="both"/>
      </w:pPr>
      <w:r w:rsidRPr="00FD0726">
        <w:t>Hasta olduğunuzdan şüpheleniyorsanız veya hastaysanız mutlaka dersin öğretim elemanına laboratuvara girmeden önce haber verilmelidir.</w:t>
      </w:r>
      <w:r w:rsidR="0037001D">
        <w:t xml:space="preserve"> </w:t>
      </w:r>
      <w:r w:rsidR="0037001D" w:rsidRPr="00FD0726">
        <w:t>Laboratuvar içerisinde öksürüp aksırılmamalı, gerektiği hallerde dirsek içi</w:t>
      </w:r>
      <w:r w:rsidR="0037001D">
        <w:t xml:space="preserve"> </w:t>
      </w:r>
      <w:r w:rsidR="0037001D" w:rsidRPr="00FD0726">
        <w:t>kullanılmalıdır.</w:t>
      </w:r>
    </w:p>
    <w:p w14:paraId="647BB3A1" w14:textId="67DF43C0" w:rsidR="0037001D" w:rsidRDefault="00180278" w:rsidP="0037001D">
      <w:pPr>
        <w:pStyle w:val="ListeParagraf"/>
        <w:numPr>
          <w:ilvl w:val="0"/>
          <w:numId w:val="1"/>
        </w:numPr>
        <w:jc w:val="both"/>
      </w:pPr>
      <w:r w:rsidRPr="00FD0726">
        <w:t xml:space="preserve">Laboratuvara önlük, saç bonesi ve galoş giymeden girmek yasaktır.  </w:t>
      </w:r>
      <w:r w:rsidR="0037001D">
        <w:t>Sakalı olan öğrenciler için maske kullanımı zorunludur.</w:t>
      </w:r>
    </w:p>
    <w:p w14:paraId="48D89E6E" w14:textId="1BC8A4FE" w:rsidR="00180278" w:rsidRPr="00FD0726" w:rsidRDefault="00180278" w:rsidP="0037001D">
      <w:pPr>
        <w:pStyle w:val="ListeParagraf"/>
        <w:numPr>
          <w:ilvl w:val="0"/>
          <w:numId w:val="1"/>
        </w:numPr>
        <w:jc w:val="both"/>
      </w:pPr>
      <w:r w:rsidRPr="00FD0726">
        <w:t>Önlü</w:t>
      </w:r>
      <w:r w:rsidR="0037001D">
        <w:t xml:space="preserve">ğün düğmeleri </w:t>
      </w:r>
      <w:r w:rsidRPr="00FD0726">
        <w:t xml:space="preserve">daima kapalı olmalıdır. </w:t>
      </w:r>
      <w:r w:rsidR="0037001D">
        <w:t>Ç</w:t>
      </w:r>
      <w:r w:rsidR="0037001D" w:rsidRPr="00FD0726">
        <w:t>ok bol</w:t>
      </w:r>
      <w:r w:rsidR="0037001D">
        <w:t>,</w:t>
      </w:r>
      <w:r w:rsidR="0037001D" w:rsidRPr="00FD0726">
        <w:t xml:space="preserve"> çok dar </w:t>
      </w:r>
      <w:r w:rsidR="0037001D">
        <w:t>veya kısa kıyafetler</w:t>
      </w:r>
      <w:r w:rsidR="0037001D" w:rsidRPr="00FD0726">
        <w:t xml:space="preserve"> giyilmemelidir. </w:t>
      </w:r>
    </w:p>
    <w:p w14:paraId="365ACAB4" w14:textId="0BF4823F" w:rsidR="00FD0726" w:rsidRPr="00FD0726" w:rsidRDefault="00FD0726" w:rsidP="0037001D">
      <w:pPr>
        <w:pStyle w:val="ListeParagraf"/>
        <w:numPr>
          <w:ilvl w:val="0"/>
          <w:numId w:val="1"/>
        </w:numPr>
        <w:jc w:val="both"/>
      </w:pPr>
      <w:r w:rsidRPr="00FD0726">
        <w:t>Sıcak madde dökülmesine ve cam kırıklarına tedbir olarak daima kapalı ve tabanı kaymayan ayakkabı giyilmelidir. Topuklu ayakkabı giyilmemelidir.</w:t>
      </w:r>
      <w:r w:rsidR="0037001D">
        <w:t xml:space="preserve"> </w:t>
      </w:r>
      <w:r w:rsidR="0037001D" w:rsidRPr="00FD0726">
        <w:t>Yırtılan galoşlar değiştirilmelidir.</w:t>
      </w:r>
    </w:p>
    <w:p w14:paraId="541F2A4A" w14:textId="3589906F" w:rsidR="00FD0726" w:rsidRDefault="00FD0726" w:rsidP="00FD0726">
      <w:pPr>
        <w:pStyle w:val="ListeParagraf"/>
        <w:numPr>
          <w:ilvl w:val="0"/>
          <w:numId w:val="1"/>
        </w:numPr>
        <w:jc w:val="both"/>
      </w:pPr>
      <w:r w:rsidRPr="00FD0726">
        <w:t>Uzun saçlar, sallan</w:t>
      </w:r>
      <w:r w:rsidR="0037001D">
        <w:t>an</w:t>
      </w:r>
      <w:r w:rsidRPr="00FD0726">
        <w:t xml:space="preserve"> takılar laboratuvar ortamında tehlikeye yol açacaklarından dolayı; uzun saçlar arkada toplanmalı, saçın tamamı bonenin içinde olacak şekilde yerleştirilmelidir, sallan</w:t>
      </w:r>
      <w:r w:rsidR="0037001D">
        <w:t>an</w:t>
      </w:r>
      <w:r w:rsidRPr="00FD0726">
        <w:t xml:space="preserve"> takılar çıkarılmalı</w:t>
      </w:r>
      <w:r w:rsidR="0037001D">
        <w:t>dır.</w:t>
      </w:r>
    </w:p>
    <w:p w14:paraId="2EB379F7" w14:textId="47F9929F" w:rsidR="00FD0726" w:rsidRDefault="00FD0726" w:rsidP="00FD0726">
      <w:pPr>
        <w:pStyle w:val="ListeParagraf"/>
        <w:numPr>
          <w:ilvl w:val="0"/>
          <w:numId w:val="1"/>
        </w:numPr>
        <w:jc w:val="both"/>
      </w:pPr>
      <w:r w:rsidRPr="00FD0726">
        <w:t xml:space="preserve">Tırnaklar kısa ve temiz olmalıdır, oje sürülmemelidir. Elde yara varsa mutlaka dersin öğretim elemanına bildirilmelidir. </w:t>
      </w:r>
    </w:p>
    <w:p w14:paraId="5074F5D8" w14:textId="702F5D5F" w:rsidR="0037001D" w:rsidRPr="00FD0726" w:rsidRDefault="0037001D" w:rsidP="0037001D">
      <w:pPr>
        <w:pStyle w:val="ListeParagraf"/>
        <w:numPr>
          <w:ilvl w:val="0"/>
          <w:numId w:val="1"/>
        </w:numPr>
        <w:jc w:val="both"/>
      </w:pPr>
      <w:r w:rsidRPr="00FD0726">
        <w:t xml:space="preserve">Laboratuvara kişisel eşyaların ve yiyeceklerin getirilmesi, depo edilmesi ve saklanması kesinlikle yasaktır. Laboratuvara sadece yapılacak çalışma ile ilgili ders notlarını getirilmelidir. </w:t>
      </w:r>
    </w:p>
    <w:p w14:paraId="0AFA1C54" w14:textId="316564E4" w:rsidR="00180278" w:rsidRDefault="00180278" w:rsidP="00180278">
      <w:pPr>
        <w:pStyle w:val="ListeParagraf"/>
        <w:numPr>
          <w:ilvl w:val="0"/>
          <w:numId w:val="1"/>
        </w:numPr>
        <w:jc w:val="both"/>
      </w:pPr>
      <w:r w:rsidRPr="00FD0726">
        <w:t>Laboratuvarların ciddi çalışma yapılan bir ortam olduğu hiçbir zaman akıldan çıkarılmamalı ve laboratuvarlarda düzeni bozacak veya tehlikeye yol açabilecek şekilde hareket edilmemelidir. Sözlü veya yazılı bütün kurallara dikkatle uyulmalı, anlaşılmayan kısımlar laboratuvar sorumlularına sorulmalıdır.</w:t>
      </w:r>
    </w:p>
    <w:p w14:paraId="6C545B42" w14:textId="36F13AF9" w:rsidR="0037001D" w:rsidRPr="00FD0726" w:rsidRDefault="0037001D" w:rsidP="0037001D">
      <w:pPr>
        <w:pStyle w:val="ListeParagraf"/>
        <w:numPr>
          <w:ilvl w:val="0"/>
          <w:numId w:val="1"/>
        </w:numPr>
        <w:jc w:val="both"/>
      </w:pPr>
      <w:r w:rsidRPr="00FD0726">
        <w:t>Laboratuvarda şaka yapılmamalı, öğrenciler kendi aralarında sohbet etmemeli ve yüksek sesle konuşulmamalıdır.</w:t>
      </w:r>
    </w:p>
    <w:p w14:paraId="67996E7B" w14:textId="0D90E636" w:rsidR="00FD0726" w:rsidRPr="00FD0726" w:rsidRDefault="00FD0726" w:rsidP="00FD0726">
      <w:pPr>
        <w:pStyle w:val="ListeParagraf"/>
        <w:numPr>
          <w:ilvl w:val="0"/>
          <w:numId w:val="1"/>
        </w:numPr>
        <w:jc w:val="both"/>
      </w:pPr>
      <w:r w:rsidRPr="00FD0726">
        <w:t>Çalışmalar sadece sorumlunun size anlattığı ve gösterdiği şekilde yapılmalıdır. Anlatılan ve gösterilen deney yönteminden farklı bir yöntem izlenmemelidir.</w:t>
      </w:r>
    </w:p>
    <w:p w14:paraId="4A27E6CE" w14:textId="08FE3659" w:rsidR="00180278" w:rsidRPr="00FD0726" w:rsidRDefault="00180278" w:rsidP="00FD0726">
      <w:pPr>
        <w:jc w:val="both"/>
        <w:rPr>
          <w:rFonts w:ascii="Times New Roman" w:hAnsi="Times New Roman" w:cs="Times New Roman"/>
          <w:b/>
          <w:bCs/>
          <w:i/>
          <w:iCs/>
        </w:rPr>
      </w:pPr>
      <w:r w:rsidRPr="00FD0726">
        <w:rPr>
          <w:rFonts w:ascii="Times New Roman" w:hAnsi="Times New Roman" w:cs="Times New Roman"/>
          <w:b/>
          <w:bCs/>
          <w:i/>
          <w:iCs/>
        </w:rPr>
        <w:t>LABORATUVAR UYGULAMALARI ESNASINDA DİKKAT EDİLMESİ GEREKENLER</w:t>
      </w:r>
    </w:p>
    <w:p w14:paraId="56E3B396" w14:textId="77777777" w:rsidR="00FD0726" w:rsidRPr="00FD0726" w:rsidRDefault="00FD0726" w:rsidP="00FD0726">
      <w:pPr>
        <w:pStyle w:val="ListeParagraf"/>
        <w:numPr>
          <w:ilvl w:val="0"/>
          <w:numId w:val="1"/>
        </w:numPr>
        <w:jc w:val="both"/>
      </w:pPr>
      <w:r w:rsidRPr="00FD0726">
        <w:t>Laboratuvara girildiğinde eller hijyen kurallarına uygun olarak yıkanmalı ve dezenfekte edilmelidir.</w:t>
      </w:r>
    </w:p>
    <w:p w14:paraId="4A36C99F" w14:textId="210A49A1" w:rsidR="00FD0726" w:rsidRDefault="00FD0726" w:rsidP="00FD0726">
      <w:pPr>
        <w:pStyle w:val="ListeParagraf"/>
        <w:numPr>
          <w:ilvl w:val="0"/>
          <w:numId w:val="1"/>
        </w:numPr>
        <w:jc w:val="both"/>
      </w:pPr>
      <w:r w:rsidRPr="00FD0726">
        <w:t>Çalışmaya başlamadan önce kullanılacak malzemeler hazırlanmalı, laboratuvarda gereksiz hareketlilikten kaçınılmalıdır.</w:t>
      </w:r>
    </w:p>
    <w:p w14:paraId="0C582053" w14:textId="77777777" w:rsidR="0037001D" w:rsidRDefault="0037001D" w:rsidP="0037001D">
      <w:pPr>
        <w:pStyle w:val="ListeParagraf"/>
        <w:numPr>
          <w:ilvl w:val="0"/>
          <w:numId w:val="1"/>
        </w:numPr>
        <w:jc w:val="both"/>
      </w:pPr>
      <w:r w:rsidRPr="00FD0726">
        <w:t>Potansiyel riskli besinler uygun sıcaklık aralığında saklanmalıdır.</w:t>
      </w:r>
    </w:p>
    <w:p w14:paraId="3082287D" w14:textId="27C78247" w:rsidR="0037001D" w:rsidRPr="00FD0726" w:rsidRDefault="0037001D" w:rsidP="0037001D">
      <w:pPr>
        <w:pStyle w:val="ListeParagraf"/>
        <w:numPr>
          <w:ilvl w:val="0"/>
          <w:numId w:val="1"/>
        </w:numPr>
        <w:jc w:val="both"/>
      </w:pPr>
      <w:r w:rsidRPr="00FD0726">
        <w:t>Çapraz bulaşmayı önlemek için buzdolabında ve tezgahlarda çiğ ve pişmiş besinler bir arada tutulmamalıdır.</w:t>
      </w:r>
    </w:p>
    <w:p w14:paraId="0CD9F8DB" w14:textId="69FC0B7E" w:rsidR="00FD0726" w:rsidRDefault="00FD0726" w:rsidP="00FD0726">
      <w:pPr>
        <w:pStyle w:val="ListeParagraf"/>
        <w:numPr>
          <w:ilvl w:val="0"/>
          <w:numId w:val="1"/>
        </w:numPr>
        <w:jc w:val="both"/>
      </w:pPr>
      <w:r w:rsidRPr="00FD0726">
        <w:lastRenderedPageBreak/>
        <w:t>Besin hazırlamaya başlamadan önce eller tekrar yıkanmalı sonra çalışmaya başlanmalıdır.</w:t>
      </w:r>
    </w:p>
    <w:p w14:paraId="6F254CE3" w14:textId="234E8023" w:rsidR="0037001D" w:rsidRPr="00FD0726" w:rsidRDefault="0037001D" w:rsidP="0037001D">
      <w:pPr>
        <w:pStyle w:val="ListeParagraf"/>
        <w:numPr>
          <w:ilvl w:val="0"/>
          <w:numId w:val="1"/>
        </w:numPr>
        <w:jc w:val="both"/>
      </w:pPr>
      <w:r>
        <w:t>Besin hazırlama</w:t>
      </w:r>
      <w:r w:rsidRPr="00FD0726">
        <w:t xml:space="preserve"> esnasında gereksiz araç gereç kullanımından kaçınılmalıdır. (Örneğin hazırlama 1 kaşık, 1 kâse ile yapılabilecek iken birkaç kaşık, kâse kullanmamalıdır. Enerji israfını önlemeye özen gösterilmelidir.)</w:t>
      </w:r>
    </w:p>
    <w:p w14:paraId="5F6635A8" w14:textId="3157E72F" w:rsidR="0037001D" w:rsidRDefault="0037001D" w:rsidP="0037001D">
      <w:pPr>
        <w:pStyle w:val="ListeParagraf"/>
        <w:numPr>
          <w:ilvl w:val="0"/>
          <w:numId w:val="1"/>
        </w:numPr>
        <w:jc w:val="both"/>
      </w:pPr>
      <w:r w:rsidRPr="00FD0726">
        <w:t>Yemek pişerken yemeğin tadına bakılmak istenirse küçük bir kâseye bir parça yemek alınıp ve temiz bir kaşıkla tadına bakılmalıdır. Kaşık yıkayıp kurulanmalı, tencerenin içerisine ağzınıza götürdüğünüz kaşık kesinlikle sokulmamalıdır.</w:t>
      </w:r>
    </w:p>
    <w:p w14:paraId="2C20C6BE" w14:textId="77777777" w:rsidR="0037001D" w:rsidRDefault="0037001D" w:rsidP="0037001D">
      <w:pPr>
        <w:pStyle w:val="ListeParagraf"/>
        <w:numPr>
          <w:ilvl w:val="0"/>
          <w:numId w:val="1"/>
        </w:numPr>
        <w:jc w:val="both"/>
      </w:pPr>
      <w:r w:rsidRPr="00FD0726">
        <w:t>Dökülen kırıntılar toplanmalı, ıslak yerler varsa silinmelidir.</w:t>
      </w:r>
      <w:r>
        <w:t xml:space="preserve"> </w:t>
      </w:r>
    </w:p>
    <w:p w14:paraId="00752C43" w14:textId="77777777" w:rsidR="0037001D" w:rsidRDefault="0037001D" w:rsidP="0037001D">
      <w:pPr>
        <w:pStyle w:val="ListeParagraf"/>
        <w:numPr>
          <w:ilvl w:val="0"/>
          <w:numId w:val="1"/>
        </w:numPr>
        <w:jc w:val="both"/>
      </w:pPr>
      <w:r>
        <w:t>Gıda atıkları ve gıda dışı atıklar farklı çöp kutularına atılmalıdır.</w:t>
      </w:r>
    </w:p>
    <w:p w14:paraId="2A2FB386" w14:textId="77777777" w:rsidR="0037001D" w:rsidRPr="00FD0726" w:rsidRDefault="0037001D" w:rsidP="0037001D">
      <w:pPr>
        <w:pStyle w:val="ListeParagraf"/>
        <w:numPr>
          <w:ilvl w:val="0"/>
          <w:numId w:val="1"/>
        </w:numPr>
        <w:jc w:val="both"/>
      </w:pPr>
      <w:r w:rsidRPr="00FD0726">
        <w:t xml:space="preserve">Yağların lavabolara dökülmesi yasaktır. Kullanılan yağlar size gösterilen </w:t>
      </w:r>
      <w:r>
        <w:t xml:space="preserve">yağ atık </w:t>
      </w:r>
      <w:r w:rsidRPr="00FD0726">
        <w:t>kaplar</w:t>
      </w:r>
      <w:r>
        <w:t>ın</w:t>
      </w:r>
      <w:r w:rsidRPr="00FD0726">
        <w:t xml:space="preserve">da biriktirilmelidir. </w:t>
      </w:r>
    </w:p>
    <w:p w14:paraId="5A69E91C" w14:textId="3B801081" w:rsidR="0037001D" w:rsidRDefault="0037001D" w:rsidP="0037001D">
      <w:pPr>
        <w:pStyle w:val="ListeParagraf"/>
        <w:numPr>
          <w:ilvl w:val="0"/>
          <w:numId w:val="1"/>
        </w:numPr>
        <w:jc w:val="both"/>
      </w:pPr>
      <w:r w:rsidRPr="00FD0726">
        <w:t>Besin hazırlama esnasında çıkan bulaşıklar en kısa sürede yıkanmalı ve yerine kaldırılmalıdır.</w:t>
      </w:r>
    </w:p>
    <w:p w14:paraId="10D5038E" w14:textId="77777777" w:rsidR="0037001D" w:rsidRPr="00FD0726" w:rsidRDefault="0037001D" w:rsidP="0037001D">
      <w:pPr>
        <w:pStyle w:val="ListeParagraf"/>
        <w:numPr>
          <w:ilvl w:val="0"/>
          <w:numId w:val="1"/>
        </w:numPr>
        <w:jc w:val="both"/>
      </w:pPr>
      <w:r w:rsidRPr="00FD0726">
        <w:t>Tava ve tencereleri çizmeyecek malzemeler kullanılmalıdır.</w:t>
      </w:r>
    </w:p>
    <w:p w14:paraId="56F610C9" w14:textId="77777777" w:rsidR="0037001D" w:rsidRPr="00FD0726" w:rsidRDefault="0037001D" w:rsidP="0037001D">
      <w:pPr>
        <w:pStyle w:val="ListeParagraf"/>
        <w:numPr>
          <w:ilvl w:val="0"/>
          <w:numId w:val="1"/>
        </w:numPr>
        <w:jc w:val="both"/>
      </w:pPr>
      <w:r w:rsidRPr="00FD0726">
        <w:t>Ocak ve fırınların üzerine eğilmekten kaçınılmalıdır. Pişirme işlemi yapılmayacaksa ocak açılmamalı ve fırınlar çalıştırılmamalıdır.</w:t>
      </w:r>
    </w:p>
    <w:p w14:paraId="529A9F10" w14:textId="787F9842" w:rsidR="0037001D" w:rsidRPr="00FD0726" w:rsidRDefault="0037001D" w:rsidP="0037001D">
      <w:pPr>
        <w:pStyle w:val="ListeParagraf"/>
        <w:numPr>
          <w:ilvl w:val="0"/>
          <w:numId w:val="1"/>
        </w:numPr>
        <w:jc w:val="both"/>
      </w:pPr>
      <w:r w:rsidRPr="00FD0726">
        <w:t>Tencere ve tavaların saplarını ateşe yakın tutulmamalı ve kuplarını geliş gidiş yönünün tersine olacak şekilde yerleştirilmelidir. Basınçlı tencereler buharı tam boşaltıldıktan sonra açılmalıdır.</w:t>
      </w:r>
    </w:p>
    <w:p w14:paraId="4F51CEB6" w14:textId="77777777" w:rsidR="00180278" w:rsidRPr="00FD0726" w:rsidRDefault="00180278" w:rsidP="00180278">
      <w:pPr>
        <w:pStyle w:val="ListeParagraf"/>
        <w:numPr>
          <w:ilvl w:val="0"/>
          <w:numId w:val="1"/>
        </w:numPr>
        <w:jc w:val="both"/>
      </w:pPr>
      <w:r w:rsidRPr="00FD0726">
        <w:t>Çalışma esnasında kırılan malzemeler için dersin öğretim elemanı bilgilendirilmeli, size verilen talimatlar doğrultusunda temizleme işlemi yapılmalıdır.</w:t>
      </w:r>
    </w:p>
    <w:p w14:paraId="75C63612" w14:textId="5D45DF74" w:rsidR="00FD0726" w:rsidRPr="00FD0726" w:rsidRDefault="00FD0726" w:rsidP="00FD0726">
      <w:pPr>
        <w:pStyle w:val="ListeParagraf"/>
        <w:numPr>
          <w:ilvl w:val="0"/>
          <w:numId w:val="1"/>
        </w:numPr>
        <w:jc w:val="both"/>
      </w:pPr>
      <w:r w:rsidRPr="00FD0726">
        <w:t>Yaralanma ve kaza anında en kısa sürede dersin öğretim elemanı bilgilendirilmelidir.</w:t>
      </w:r>
    </w:p>
    <w:p w14:paraId="3EA78476" w14:textId="77777777" w:rsidR="00180278" w:rsidRPr="00FD0726" w:rsidRDefault="00180278" w:rsidP="00FD0726">
      <w:pPr>
        <w:jc w:val="both"/>
        <w:rPr>
          <w:rFonts w:ascii="Times New Roman" w:hAnsi="Times New Roman" w:cs="Times New Roman"/>
          <w:b/>
          <w:bCs/>
          <w:i/>
          <w:iCs/>
        </w:rPr>
      </w:pPr>
      <w:r w:rsidRPr="00FD0726">
        <w:rPr>
          <w:rFonts w:ascii="Times New Roman" w:hAnsi="Times New Roman" w:cs="Times New Roman"/>
          <w:b/>
          <w:bCs/>
          <w:i/>
          <w:iCs/>
        </w:rPr>
        <w:t>LABORATUVAR UYGULAMALARI SONRASINDA DİKKAT EDİLMESİ GEREKENLER</w:t>
      </w:r>
    </w:p>
    <w:p w14:paraId="3B917BCF" w14:textId="77777777" w:rsidR="00180278" w:rsidRPr="00FD0726" w:rsidRDefault="00180278" w:rsidP="00180278">
      <w:pPr>
        <w:pStyle w:val="ListeParagraf"/>
        <w:numPr>
          <w:ilvl w:val="0"/>
          <w:numId w:val="1"/>
        </w:numPr>
        <w:jc w:val="both"/>
      </w:pPr>
      <w:r w:rsidRPr="00FD0726">
        <w:t>Deneysel çalışma bittikten sonra kullanılan malzemelerin temizliği gereken özenle yapılmalıdır ve bütün malzemeler yerlerine yerleştirilmeli, ortada bırakılmamalıdır.</w:t>
      </w:r>
    </w:p>
    <w:p w14:paraId="57477EFA" w14:textId="77777777" w:rsidR="00180278" w:rsidRDefault="00180278" w:rsidP="00180278">
      <w:pPr>
        <w:pStyle w:val="ListeParagraf"/>
        <w:numPr>
          <w:ilvl w:val="0"/>
          <w:numId w:val="1"/>
        </w:numPr>
        <w:jc w:val="both"/>
      </w:pPr>
      <w:r w:rsidRPr="00FD0726">
        <w:t xml:space="preserve">Laboratuvardan çıkmadan önce tezgahlar, lavabolar, ocak ve fırınlar ile buzdolabı temizlenmelidir. Yerler silinmelidir. </w:t>
      </w:r>
    </w:p>
    <w:p w14:paraId="6CDF214C" w14:textId="77777777" w:rsidR="00180278" w:rsidRDefault="00180278" w:rsidP="00180278">
      <w:pPr>
        <w:pStyle w:val="ListeParagraf"/>
        <w:numPr>
          <w:ilvl w:val="0"/>
          <w:numId w:val="1"/>
        </w:numPr>
        <w:jc w:val="both"/>
      </w:pPr>
      <w:r w:rsidRPr="00FD0726">
        <w:t>Çöpler çöp poşeti içerisine konularak çöp kutularına atılmalı, yerlere dökülmemesine dikkat edilmeli ve uygulamadan sonra çöp konteynırına götürülmelidir.</w:t>
      </w:r>
    </w:p>
    <w:p w14:paraId="200704CC" w14:textId="05CB4E75" w:rsidR="00190525" w:rsidRPr="00FD0726" w:rsidRDefault="00190525" w:rsidP="00190525">
      <w:pPr>
        <w:pStyle w:val="ListeParagraf"/>
        <w:numPr>
          <w:ilvl w:val="0"/>
          <w:numId w:val="1"/>
        </w:numPr>
        <w:jc w:val="both"/>
      </w:pPr>
      <w:r w:rsidRPr="00FD0726">
        <w:t>Laboratuvardan ayrılmadan önce ışıkların, gaz ve su musluklarının kapalı olduğundan emin ol</w:t>
      </w:r>
      <w:r>
        <w:t>unmalıdır.</w:t>
      </w:r>
    </w:p>
    <w:p w14:paraId="470D50B4" w14:textId="77777777" w:rsidR="00180278" w:rsidRPr="00FD0726" w:rsidRDefault="00180278" w:rsidP="00180278">
      <w:pPr>
        <w:pStyle w:val="ListeParagraf"/>
        <w:numPr>
          <w:ilvl w:val="0"/>
          <w:numId w:val="1"/>
        </w:numPr>
        <w:jc w:val="both"/>
      </w:pPr>
      <w:r w:rsidRPr="00FD0726">
        <w:t>Dersin öğretim elemanı çalışma alanının uygunluğunu kontrol ettikten sonra laboratuvardan çıkılmalıdır.</w:t>
      </w:r>
    </w:p>
    <w:p w14:paraId="5F03A4BD" w14:textId="76FB4419" w:rsidR="00DF3577" w:rsidRPr="00FD0726" w:rsidRDefault="00DF3577" w:rsidP="00180278">
      <w:pPr>
        <w:rPr>
          <w:rFonts w:ascii="Times New Roman" w:hAnsi="Times New Roman" w:cs="Times New Roman"/>
        </w:rPr>
      </w:pPr>
    </w:p>
    <w:sectPr w:rsidR="00DF3577" w:rsidRPr="00FD072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21B4B" w14:textId="77777777" w:rsidR="00E15AAD" w:rsidRDefault="00E15AAD" w:rsidP="007E722F">
      <w:pPr>
        <w:spacing w:after="0" w:line="240" w:lineRule="auto"/>
      </w:pPr>
      <w:r>
        <w:separator/>
      </w:r>
    </w:p>
  </w:endnote>
  <w:endnote w:type="continuationSeparator" w:id="0">
    <w:p w14:paraId="0906F231" w14:textId="77777777" w:rsidR="00E15AAD" w:rsidRDefault="00E15AAD" w:rsidP="007E7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84B2A" w14:textId="77777777" w:rsidR="00E15AAD" w:rsidRDefault="00E15AAD" w:rsidP="007E722F">
      <w:pPr>
        <w:spacing w:after="0" w:line="240" w:lineRule="auto"/>
      </w:pPr>
      <w:r>
        <w:separator/>
      </w:r>
    </w:p>
  </w:footnote>
  <w:footnote w:type="continuationSeparator" w:id="0">
    <w:p w14:paraId="7C47888F" w14:textId="77777777" w:rsidR="00E15AAD" w:rsidRDefault="00E15AAD" w:rsidP="007E7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484" w:type="dxa"/>
      <w:tblInd w:w="-572" w:type="dxa"/>
      <w:tblLook w:val="04A0" w:firstRow="1" w:lastRow="0" w:firstColumn="1" w:lastColumn="0" w:noHBand="0" w:noVBand="1"/>
    </w:tblPr>
    <w:tblGrid>
      <w:gridCol w:w="1787"/>
      <w:gridCol w:w="5475"/>
      <w:gridCol w:w="1572"/>
      <w:gridCol w:w="1650"/>
    </w:tblGrid>
    <w:tr w:rsidR="007E722F" w:rsidRPr="0008634A" w14:paraId="327A571E" w14:textId="77777777" w:rsidTr="007E722F">
      <w:trPr>
        <w:trHeight w:val="254"/>
      </w:trPr>
      <w:tc>
        <w:tcPr>
          <w:tcW w:w="1787" w:type="dxa"/>
          <w:vMerge w:val="restart"/>
        </w:tcPr>
        <w:p w14:paraId="50CFF860" w14:textId="77777777" w:rsidR="007E722F" w:rsidRPr="0008634A" w:rsidRDefault="007E722F" w:rsidP="007E722F">
          <w:pPr>
            <w:tabs>
              <w:tab w:val="center" w:pos="4536"/>
              <w:tab w:val="right" w:pos="9072"/>
            </w:tabs>
            <w:spacing w:before="40"/>
            <w:rPr>
              <w:rFonts w:ascii="Century Gothic" w:hAnsi="Century Gothic"/>
            </w:rPr>
          </w:pPr>
          <w:r w:rsidRPr="00595BCC">
            <w:rPr>
              <w:rFonts w:ascii="Arial" w:hAnsi="Arial" w:cs="Arial"/>
              <w:noProof/>
              <w:sz w:val="29"/>
              <w:szCs w:val="29"/>
              <w:lang w:eastAsia="tr-TR"/>
            </w:rPr>
            <w:drawing>
              <wp:inline distT="0" distB="0" distL="0" distR="0" wp14:anchorId="24DBB3DC" wp14:editId="1B8FB5D9">
                <wp:extent cx="847725" cy="8191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tc>
      <w:tc>
        <w:tcPr>
          <w:tcW w:w="5475" w:type="dxa"/>
          <w:vMerge w:val="restart"/>
        </w:tcPr>
        <w:p w14:paraId="55786B91" w14:textId="77777777" w:rsidR="007E722F" w:rsidRPr="007E722F" w:rsidRDefault="007E722F" w:rsidP="007E722F">
          <w:pPr>
            <w:tabs>
              <w:tab w:val="center" w:pos="4536"/>
              <w:tab w:val="right" w:pos="9072"/>
            </w:tabs>
            <w:jc w:val="center"/>
            <w:rPr>
              <w:rFonts w:ascii="Times New Roman" w:hAnsi="Times New Roman"/>
              <w:b/>
              <w:sz w:val="20"/>
              <w:szCs w:val="20"/>
            </w:rPr>
          </w:pPr>
        </w:p>
        <w:p w14:paraId="07C37AB6" w14:textId="77777777" w:rsidR="007E722F" w:rsidRPr="007E722F" w:rsidRDefault="007E722F" w:rsidP="007E722F">
          <w:pPr>
            <w:jc w:val="center"/>
            <w:rPr>
              <w:rFonts w:ascii="Times New Roman" w:hAnsi="Times New Roman"/>
              <w:b/>
              <w:szCs w:val="20"/>
            </w:rPr>
          </w:pPr>
          <w:r w:rsidRPr="007E722F">
            <w:rPr>
              <w:rFonts w:ascii="Times New Roman" w:hAnsi="Times New Roman"/>
              <w:b/>
              <w:szCs w:val="20"/>
            </w:rPr>
            <w:t xml:space="preserve">T.C. </w:t>
          </w:r>
        </w:p>
        <w:p w14:paraId="71475435" w14:textId="77777777" w:rsidR="007E722F" w:rsidRPr="007E722F" w:rsidRDefault="007E722F" w:rsidP="007E722F">
          <w:pPr>
            <w:jc w:val="center"/>
            <w:rPr>
              <w:rFonts w:ascii="Times New Roman" w:hAnsi="Times New Roman"/>
              <w:szCs w:val="20"/>
            </w:rPr>
          </w:pPr>
          <w:r w:rsidRPr="007E722F">
            <w:rPr>
              <w:rFonts w:ascii="Times New Roman" w:hAnsi="Times New Roman"/>
              <w:b/>
              <w:szCs w:val="20"/>
            </w:rPr>
            <w:t xml:space="preserve">KASTAMONU ÜNİVERSİTESİ </w:t>
          </w:r>
        </w:p>
        <w:p w14:paraId="58766904" w14:textId="7165BDCF" w:rsidR="007E722F" w:rsidRPr="007E722F" w:rsidRDefault="007E722F" w:rsidP="007E722F">
          <w:pPr>
            <w:tabs>
              <w:tab w:val="center" w:pos="4536"/>
              <w:tab w:val="right" w:pos="9072"/>
            </w:tabs>
            <w:jc w:val="center"/>
            <w:rPr>
              <w:rFonts w:ascii="Times New Roman" w:hAnsi="Times New Roman"/>
              <w:sz w:val="20"/>
              <w:szCs w:val="20"/>
            </w:rPr>
          </w:pPr>
          <w:r w:rsidRPr="007E722F">
            <w:rPr>
              <w:rFonts w:ascii="Times New Roman" w:hAnsi="Times New Roman"/>
              <w:b/>
              <w:szCs w:val="20"/>
            </w:rPr>
            <w:t>Laboratuvarda Uyulması Gereken Kurallar Formu</w:t>
          </w:r>
        </w:p>
      </w:tc>
      <w:tc>
        <w:tcPr>
          <w:tcW w:w="1572" w:type="dxa"/>
        </w:tcPr>
        <w:p w14:paraId="51A7B0B8" w14:textId="77777777" w:rsidR="007E722F" w:rsidRPr="007E722F" w:rsidRDefault="007E722F" w:rsidP="007E722F">
          <w:pPr>
            <w:tabs>
              <w:tab w:val="center" w:pos="4536"/>
              <w:tab w:val="right" w:pos="9072"/>
            </w:tabs>
            <w:rPr>
              <w:rFonts w:ascii="Times New Roman" w:hAnsi="Times New Roman"/>
              <w:sz w:val="20"/>
              <w:szCs w:val="20"/>
            </w:rPr>
          </w:pPr>
          <w:r w:rsidRPr="007E722F">
            <w:rPr>
              <w:rFonts w:ascii="Times New Roman" w:hAnsi="Times New Roman"/>
              <w:sz w:val="20"/>
              <w:szCs w:val="20"/>
            </w:rPr>
            <w:t>Doküman No</w:t>
          </w:r>
        </w:p>
      </w:tc>
      <w:tc>
        <w:tcPr>
          <w:tcW w:w="1650" w:type="dxa"/>
        </w:tcPr>
        <w:p w14:paraId="29335CC2" w14:textId="52E776B2" w:rsidR="007E722F" w:rsidRPr="007E722F" w:rsidRDefault="007E722F" w:rsidP="007E722F">
          <w:pPr>
            <w:tabs>
              <w:tab w:val="center" w:pos="4536"/>
              <w:tab w:val="right" w:pos="9072"/>
            </w:tabs>
            <w:rPr>
              <w:rFonts w:ascii="Times New Roman" w:hAnsi="Times New Roman"/>
              <w:sz w:val="20"/>
              <w:szCs w:val="20"/>
            </w:rPr>
          </w:pPr>
          <w:r w:rsidRPr="007E722F">
            <w:rPr>
              <w:rFonts w:ascii="Times New Roman" w:hAnsi="Times New Roman"/>
              <w:sz w:val="20"/>
              <w:szCs w:val="20"/>
            </w:rPr>
            <w:t>KYS-FRM-606</w:t>
          </w:r>
        </w:p>
      </w:tc>
    </w:tr>
    <w:tr w:rsidR="007E722F" w:rsidRPr="0008634A" w14:paraId="0325057E" w14:textId="77777777" w:rsidTr="007E722F">
      <w:trPr>
        <w:trHeight w:val="254"/>
      </w:trPr>
      <w:tc>
        <w:tcPr>
          <w:tcW w:w="1787" w:type="dxa"/>
          <w:vMerge/>
        </w:tcPr>
        <w:p w14:paraId="1A6CEF2B" w14:textId="77777777" w:rsidR="007E722F" w:rsidRPr="0008634A" w:rsidRDefault="007E722F" w:rsidP="007E722F">
          <w:pPr>
            <w:tabs>
              <w:tab w:val="center" w:pos="4536"/>
              <w:tab w:val="right" w:pos="9072"/>
            </w:tabs>
            <w:rPr>
              <w:rFonts w:ascii="Century Gothic" w:hAnsi="Century Gothic"/>
            </w:rPr>
          </w:pPr>
        </w:p>
      </w:tc>
      <w:tc>
        <w:tcPr>
          <w:tcW w:w="5475" w:type="dxa"/>
          <w:vMerge/>
        </w:tcPr>
        <w:p w14:paraId="60201338" w14:textId="77777777" w:rsidR="007E722F" w:rsidRPr="007E722F" w:rsidRDefault="007E722F" w:rsidP="007E722F">
          <w:pPr>
            <w:tabs>
              <w:tab w:val="center" w:pos="4536"/>
              <w:tab w:val="right" w:pos="9072"/>
            </w:tabs>
            <w:rPr>
              <w:rFonts w:ascii="Times New Roman" w:hAnsi="Times New Roman"/>
              <w:sz w:val="20"/>
              <w:szCs w:val="20"/>
            </w:rPr>
          </w:pPr>
        </w:p>
      </w:tc>
      <w:tc>
        <w:tcPr>
          <w:tcW w:w="1572" w:type="dxa"/>
        </w:tcPr>
        <w:p w14:paraId="498E39F0" w14:textId="77777777" w:rsidR="007E722F" w:rsidRPr="007E722F" w:rsidRDefault="007E722F" w:rsidP="007E722F">
          <w:pPr>
            <w:tabs>
              <w:tab w:val="center" w:pos="4536"/>
              <w:tab w:val="right" w:pos="9072"/>
            </w:tabs>
            <w:rPr>
              <w:rFonts w:ascii="Times New Roman" w:hAnsi="Times New Roman"/>
              <w:sz w:val="20"/>
              <w:szCs w:val="20"/>
            </w:rPr>
          </w:pPr>
          <w:r w:rsidRPr="007E722F">
            <w:rPr>
              <w:rFonts w:ascii="Times New Roman" w:hAnsi="Times New Roman"/>
              <w:sz w:val="20"/>
              <w:szCs w:val="20"/>
            </w:rPr>
            <w:t>İlk Yayın Tarihi</w:t>
          </w:r>
        </w:p>
      </w:tc>
      <w:tc>
        <w:tcPr>
          <w:tcW w:w="1650" w:type="dxa"/>
        </w:tcPr>
        <w:p w14:paraId="705189EC" w14:textId="21C44110" w:rsidR="007E722F" w:rsidRPr="007E722F" w:rsidRDefault="007E722F" w:rsidP="007E722F">
          <w:pPr>
            <w:tabs>
              <w:tab w:val="center" w:pos="4536"/>
              <w:tab w:val="right" w:pos="9072"/>
            </w:tabs>
            <w:rPr>
              <w:rFonts w:ascii="Times New Roman" w:hAnsi="Times New Roman"/>
              <w:sz w:val="20"/>
              <w:szCs w:val="20"/>
            </w:rPr>
          </w:pPr>
          <w:r w:rsidRPr="007E722F">
            <w:rPr>
              <w:rFonts w:ascii="Times New Roman" w:hAnsi="Times New Roman"/>
              <w:sz w:val="20"/>
              <w:szCs w:val="20"/>
            </w:rPr>
            <w:t>06.09.2024</w:t>
          </w:r>
        </w:p>
      </w:tc>
    </w:tr>
    <w:tr w:rsidR="007E722F" w:rsidRPr="0008634A" w14:paraId="623B8221" w14:textId="77777777" w:rsidTr="007E722F">
      <w:trPr>
        <w:trHeight w:val="268"/>
      </w:trPr>
      <w:tc>
        <w:tcPr>
          <w:tcW w:w="1787" w:type="dxa"/>
          <w:vMerge/>
        </w:tcPr>
        <w:p w14:paraId="3E5075D6" w14:textId="77777777" w:rsidR="007E722F" w:rsidRPr="0008634A" w:rsidRDefault="007E722F" w:rsidP="007E722F">
          <w:pPr>
            <w:tabs>
              <w:tab w:val="center" w:pos="4536"/>
              <w:tab w:val="right" w:pos="9072"/>
            </w:tabs>
            <w:rPr>
              <w:rFonts w:ascii="Century Gothic" w:hAnsi="Century Gothic"/>
            </w:rPr>
          </w:pPr>
        </w:p>
      </w:tc>
      <w:tc>
        <w:tcPr>
          <w:tcW w:w="5475" w:type="dxa"/>
          <w:vMerge/>
        </w:tcPr>
        <w:p w14:paraId="2FC55C07" w14:textId="77777777" w:rsidR="007E722F" w:rsidRPr="007E722F" w:rsidRDefault="007E722F" w:rsidP="007E722F">
          <w:pPr>
            <w:tabs>
              <w:tab w:val="center" w:pos="4536"/>
              <w:tab w:val="right" w:pos="9072"/>
            </w:tabs>
            <w:rPr>
              <w:rFonts w:ascii="Times New Roman" w:hAnsi="Times New Roman"/>
              <w:sz w:val="20"/>
              <w:szCs w:val="20"/>
            </w:rPr>
          </w:pPr>
        </w:p>
      </w:tc>
      <w:tc>
        <w:tcPr>
          <w:tcW w:w="1572" w:type="dxa"/>
        </w:tcPr>
        <w:p w14:paraId="41683563" w14:textId="77777777" w:rsidR="007E722F" w:rsidRPr="007E722F" w:rsidRDefault="007E722F" w:rsidP="007E722F">
          <w:pPr>
            <w:tabs>
              <w:tab w:val="center" w:pos="4536"/>
              <w:tab w:val="right" w:pos="9072"/>
            </w:tabs>
            <w:rPr>
              <w:rFonts w:ascii="Times New Roman" w:hAnsi="Times New Roman"/>
              <w:sz w:val="20"/>
              <w:szCs w:val="20"/>
            </w:rPr>
          </w:pPr>
          <w:r w:rsidRPr="007E722F">
            <w:rPr>
              <w:rFonts w:ascii="Times New Roman" w:hAnsi="Times New Roman"/>
              <w:sz w:val="20"/>
              <w:szCs w:val="20"/>
            </w:rPr>
            <w:t>Revizyon Tarihi</w:t>
          </w:r>
        </w:p>
      </w:tc>
      <w:tc>
        <w:tcPr>
          <w:tcW w:w="1650" w:type="dxa"/>
        </w:tcPr>
        <w:p w14:paraId="55D4DD52" w14:textId="078997AD" w:rsidR="007E722F" w:rsidRPr="007E722F" w:rsidRDefault="007E722F" w:rsidP="007E722F">
          <w:pPr>
            <w:tabs>
              <w:tab w:val="center" w:pos="4536"/>
              <w:tab w:val="right" w:pos="9072"/>
            </w:tabs>
            <w:rPr>
              <w:rFonts w:ascii="Times New Roman" w:hAnsi="Times New Roman"/>
              <w:sz w:val="20"/>
              <w:szCs w:val="20"/>
            </w:rPr>
          </w:pPr>
          <w:r w:rsidRPr="007E722F">
            <w:rPr>
              <w:rFonts w:ascii="Times New Roman" w:hAnsi="Times New Roman"/>
              <w:sz w:val="20"/>
              <w:szCs w:val="20"/>
            </w:rPr>
            <w:t>--</w:t>
          </w:r>
        </w:p>
      </w:tc>
    </w:tr>
    <w:tr w:rsidR="007E722F" w:rsidRPr="0008634A" w14:paraId="5338C45A" w14:textId="77777777" w:rsidTr="007E722F">
      <w:trPr>
        <w:trHeight w:val="268"/>
      </w:trPr>
      <w:tc>
        <w:tcPr>
          <w:tcW w:w="1787" w:type="dxa"/>
          <w:vMerge/>
        </w:tcPr>
        <w:p w14:paraId="1FFC290C" w14:textId="77777777" w:rsidR="007E722F" w:rsidRPr="0008634A" w:rsidRDefault="007E722F" w:rsidP="007E722F">
          <w:pPr>
            <w:tabs>
              <w:tab w:val="center" w:pos="4536"/>
              <w:tab w:val="right" w:pos="9072"/>
            </w:tabs>
            <w:rPr>
              <w:rFonts w:ascii="Century Gothic" w:hAnsi="Century Gothic"/>
            </w:rPr>
          </w:pPr>
        </w:p>
      </w:tc>
      <w:tc>
        <w:tcPr>
          <w:tcW w:w="5475" w:type="dxa"/>
          <w:vMerge/>
        </w:tcPr>
        <w:p w14:paraId="27BF6AE8" w14:textId="77777777" w:rsidR="007E722F" w:rsidRPr="007E722F" w:rsidRDefault="007E722F" w:rsidP="007E722F">
          <w:pPr>
            <w:tabs>
              <w:tab w:val="center" w:pos="4536"/>
              <w:tab w:val="right" w:pos="9072"/>
            </w:tabs>
            <w:rPr>
              <w:rFonts w:ascii="Times New Roman" w:hAnsi="Times New Roman"/>
              <w:sz w:val="20"/>
              <w:szCs w:val="20"/>
            </w:rPr>
          </w:pPr>
        </w:p>
      </w:tc>
      <w:tc>
        <w:tcPr>
          <w:tcW w:w="1572" w:type="dxa"/>
        </w:tcPr>
        <w:p w14:paraId="75750CF0" w14:textId="77777777" w:rsidR="007E722F" w:rsidRPr="007E722F" w:rsidRDefault="007E722F" w:rsidP="007E722F">
          <w:pPr>
            <w:tabs>
              <w:tab w:val="center" w:pos="4536"/>
              <w:tab w:val="right" w:pos="9072"/>
            </w:tabs>
            <w:rPr>
              <w:rFonts w:ascii="Times New Roman" w:hAnsi="Times New Roman"/>
              <w:sz w:val="20"/>
              <w:szCs w:val="20"/>
            </w:rPr>
          </w:pPr>
          <w:r w:rsidRPr="007E722F">
            <w:rPr>
              <w:rFonts w:ascii="Times New Roman" w:hAnsi="Times New Roman"/>
              <w:sz w:val="20"/>
              <w:szCs w:val="20"/>
            </w:rPr>
            <w:t>Revizyon No</w:t>
          </w:r>
        </w:p>
      </w:tc>
      <w:tc>
        <w:tcPr>
          <w:tcW w:w="1650" w:type="dxa"/>
        </w:tcPr>
        <w:p w14:paraId="267E380B" w14:textId="278B4038" w:rsidR="007E722F" w:rsidRPr="007E722F" w:rsidRDefault="007E722F" w:rsidP="007E722F">
          <w:pPr>
            <w:tabs>
              <w:tab w:val="center" w:pos="4536"/>
              <w:tab w:val="right" w:pos="9072"/>
            </w:tabs>
            <w:rPr>
              <w:rFonts w:ascii="Times New Roman" w:hAnsi="Times New Roman"/>
              <w:sz w:val="20"/>
              <w:szCs w:val="20"/>
            </w:rPr>
          </w:pPr>
          <w:r w:rsidRPr="007E722F">
            <w:rPr>
              <w:rFonts w:ascii="Times New Roman" w:hAnsi="Times New Roman"/>
              <w:sz w:val="20"/>
              <w:szCs w:val="20"/>
            </w:rPr>
            <w:t>00</w:t>
          </w:r>
        </w:p>
      </w:tc>
    </w:tr>
    <w:tr w:rsidR="007E722F" w:rsidRPr="0008634A" w14:paraId="2914FA86" w14:textId="77777777" w:rsidTr="007E722F">
      <w:trPr>
        <w:trHeight w:val="268"/>
      </w:trPr>
      <w:tc>
        <w:tcPr>
          <w:tcW w:w="1787" w:type="dxa"/>
          <w:vMerge/>
        </w:tcPr>
        <w:p w14:paraId="43D1A00A" w14:textId="77777777" w:rsidR="007E722F" w:rsidRPr="0008634A" w:rsidRDefault="007E722F" w:rsidP="007E722F">
          <w:pPr>
            <w:tabs>
              <w:tab w:val="center" w:pos="4536"/>
              <w:tab w:val="right" w:pos="9072"/>
            </w:tabs>
            <w:rPr>
              <w:rFonts w:ascii="Century Gothic" w:hAnsi="Century Gothic"/>
            </w:rPr>
          </w:pPr>
        </w:p>
      </w:tc>
      <w:tc>
        <w:tcPr>
          <w:tcW w:w="5475" w:type="dxa"/>
          <w:vMerge/>
        </w:tcPr>
        <w:p w14:paraId="5BF57653" w14:textId="77777777" w:rsidR="007E722F" w:rsidRPr="007E722F" w:rsidRDefault="007E722F" w:rsidP="007E722F">
          <w:pPr>
            <w:tabs>
              <w:tab w:val="center" w:pos="4536"/>
              <w:tab w:val="right" w:pos="9072"/>
            </w:tabs>
            <w:rPr>
              <w:rFonts w:ascii="Times New Roman" w:hAnsi="Times New Roman"/>
              <w:sz w:val="20"/>
              <w:szCs w:val="20"/>
            </w:rPr>
          </w:pPr>
        </w:p>
      </w:tc>
      <w:tc>
        <w:tcPr>
          <w:tcW w:w="1572" w:type="dxa"/>
        </w:tcPr>
        <w:p w14:paraId="72C92E0F" w14:textId="77777777" w:rsidR="007E722F" w:rsidRPr="007E722F" w:rsidRDefault="007E722F" w:rsidP="007E722F">
          <w:pPr>
            <w:tabs>
              <w:tab w:val="center" w:pos="4536"/>
              <w:tab w:val="right" w:pos="9072"/>
            </w:tabs>
            <w:rPr>
              <w:rFonts w:ascii="Times New Roman" w:hAnsi="Times New Roman"/>
              <w:sz w:val="20"/>
              <w:szCs w:val="20"/>
            </w:rPr>
          </w:pPr>
          <w:r w:rsidRPr="007E722F">
            <w:rPr>
              <w:rFonts w:ascii="Times New Roman" w:hAnsi="Times New Roman"/>
              <w:sz w:val="20"/>
              <w:szCs w:val="20"/>
            </w:rPr>
            <w:t>Sayfa No</w:t>
          </w:r>
        </w:p>
      </w:tc>
      <w:tc>
        <w:tcPr>
          <w:tcW w:w="1650" w:type="dxa"/>
        </w:tcPr>
        <w:p w14:paraId="2AF8E279" w14:textId="795BB919" w:rsidR="007E722F" w:rsidRPr="007E722F" w:rsidRDefault="007E722F" w:rsidP="007E722F">
          <w:pPr>
            <w:tabs>
              <w:tab w:val="center" w:pos="4536"/>
              <w:tab w:val="right" w:pos="9072"/>
            </w:tabs>
            <w:rPr>
              <w:rFonts w:ascii="Times New Roman" w:hAnsi="Times New Roman"/>
              <w:sz w:val="20"/>
              <w:szCs w:val="20"/>
            </w:rPr>
          </w:pPr>
          <w:r w:rsidRPr="007E722F">
            <w:rPr>
              <w:rFonts w:ascii="Times New Roman" w:hAnsi="Times New Roman"/>
              <w:sz w:val="20"/>
              <w:szCs w:val="20"/>
            </w:rPr>
            <w:fldChar w:fldCharType="begin"/>
          </w:r>
          <w:r w:rsidRPr="007E722F">
            <w:rPr>
              <w:rFonts w:ascii="Times New Roman" w:hAnsi="Times New Roman"/>
              <w:sz w:val="20"/>
              <w:szCs w:val="20"/>
            </w:rPr>
            <w:instrText>PAGE   \* MERGEFORMAT</w:instrText>
          </w:r>
          <w:r w:rsidRPr="007E722F">
            <w:rPr>
              <w:rFonts w:ascii="Times New Roman" w:hAnsi="Times New Roman"/>
              <w:sz w:val="20"/>
              <w:szCs w:val="20"/>
            </w:rPr>
            <w:fldChar w:fldCharType="separate"/>
          </w:r>
          <w:r w:rsidR="00EB5920">
            <w:rPr>
              <w:rFonts w:ascii="Times New Roman" w:hAnsi="Times New Roman"/>
              <w:noProof/>
              <w:sz w:val="20"/>
              <w:szCs w:val="20"/>
            </w:rPr>
            <w:t>1</w:t>
          </w:r>
          <w:r w:rsidRPr="007E722F">
            <w:rPr>
              <w:rFonts w:ascii="Times New Roman" w:hAnsi="Times New Roman"/>
              <w:sz w:val="20"/>
              <w:szCs w:val="20"/>
            </w:rPr>
            <w:fldChar w:fldCharType="end"/>
          </w:r>
          <w:r w:rsidRPr="007E722F">
            <w:rPr>
              <w:rFonts w:ascii="Times New Roman" w:hAnsi="Times New Roman"/>
              <w:sz w:val="20"/>
              <w:szCs w:val="20"/>
            </w:rPr>
            <w:t>/2</w:t>
          </w:r>
        </w:p>
      </w:tc>
    </w:tr>
  </w:tbl>
  <w:p w14:paraId="52151090" w14:textId="77777777" w:rsidR="007E722F" w:rsidRDefault="007E722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97E14"/>
    <w:multiLevelType w:val="hybridMultilevel"/>
    <w:tmpl w:val="45B80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9CD"/>
    <w:rsid w:val="00180278"/>
    <w:rsid w:val="00190525"/>
    <w:rsid w:val="0026579F"/>
    <w:rsid w:val="0037001D"/>
    <w:rsid w:val="003B3432"/>
    <w:rsid w:val="0045133D"/>
    <w:rsid w:val="006B5032"/>
    <w:rsid w:val="007E722F"/>
    <w:rsid w:val="00A2213B"/>
    <w:rsid w:val="00AD19CD"/>
    <w:rsid w:val="00DF3577"/>
    <w:rsid w:val="00E15AAD"/>
    <w:rsid w:val="00EB5920"/>
    <w:rsid w:val="00FD07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8BE69F"/>
  <w15:chartTrackingRefBased/>
  <w15:docId w15:val="{EF008AAB-DBF1-48E3-9785-695160A6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E72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E722F"/>
  </w:style>
  <w:style w:type="paragraph" w:styleId="AltBilgi">
    <w:name w:val="footer"/>
    <w:basedOn w:val="Normal"/>
    <w:link w:val="AltBilgiChar"/>
    <w:uiPriority w:val="99"/>
    <w:unhideWhenUsed/>
    <w:rsid w:val="007E72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E722F"/>
  </w:style>
  <w:style w:type="table" w:styleId="TabloKlavuzu">
    <w:name w:val="Table Grid"/>
    <w:basedOn w:val="NormalTablo"/>
    <w:uiPriority w:val="39"/>
    <w:rsid w:val="007E7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80278"/>
    <w:pPr>
      <w:ind w:left="720"/>
      <w:contextualSpacing/>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539</Words>
  <Characters>4247</Characters>
  <Application>Microsoft Office Word</Application>
  <DocSecurity>0</DocSecurity>
  <Lines>74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2023-11-23T08:25:00Z</dcterms:created>
  <dcterms:modified xsi:type="dcterms:W3CDTF">2024-09-11T11:23:00Z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9f5cce10f6f9586d548f99dcd5ac9cf7d477e52a27967c29d8af20dc761cf7f8</vt:lpwstr>
  </property>
</Properties>
</file>